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0668458" w:rsidR="00185DC9" w:rsidRPr="00D03FA6" w:rsidRDefault="00185DC9" w:rsidP="00185DC9">
      <w:pPr>
        <w:widowControl w:val="0"/>
        <w:tabs>
          <w:tab w:val="right" w:pos="9639"/>
        </w:tabs>
        <w:spacing w:after="0"/>
        <w:rPr>
          <w:rFonts w:asciiTheme="minorHAnsi" w:hAnsiTheme="minorHAnsi" w:cstheme="minorHAnsi"/>
          <w:b/>
          <w:bCs/>
          <w:color w:val="000000"/>
          <w:sz w:val="22"/>
          <w:szCs w:val="22"/>
        </w:rPr>
      </w:pPr>
      <w:r w:rsidRPr="00D03FA6">
        <w:rPr>
          <w:rFonts w:asciiTheme="minorHAnsi" w:eastAsia="Times New Roman" w:hAnsiTheme="minorHAnsi" w:cstheme="minorHAnsi"/>
          <w:b/>
          <w:bCs/>
          <w:sz w:val="22"/>
          <w:szCs w:val="22"/>
        </w:rPr>
        <w:t>3GPP T</w:t>
      </w:r>
      <w:bookmarkStart w:id="0" w:name="_Ref452454252"/>
      <w:bookmarkEnd w:id="0"/>
      <w:r w:rsidRPr="00D03FA6">
        <w:rPr>
          <w:rFonts w:asciiTheme="minorHAnsi" w:eastAsia="Times New Roman" w:hAnsiTheme="minorHAnsi" w:cstheme="minorHAnsi"/>
          <w:b/>
          <w:bCs/>
          <w:sz w:val="22"/>
          <w:szCs w:val="22"/>
        </w:rPr>
        <w:t xml:space="preserve">SG-RAN </w:t>
      </w:r>
      <w:r w:rsidRPr="00D03FA6">
        <w:rPr>
          <w:rFonts w:asciiTheme="minorHAnsi" w:eastAsia="Times New Roman" w:hAnsiTheme="minorHAnsi" w:cstheme="minorHAnsi"/>
          <w:b/>
          <w:sz w:val="22"/>
          <w:szCs w:val="22"/>
        </w:rPr>
        <w:t>WG3 Meeting #11</w:t>
      </w:r>
      <w:r w:rsidR="00C5732F" w:rsidRPr="00D03FA6">
        <w:rPr>
          <w:rFonts w:asciiTheme="minorHAnsi" w:eastAsia="Times New Roman" w:hAnsiTheme="minorHAnsi" w:cstheme="minorHAnsi"/>
          <w:b/>
          <w:sz w:val="22"/>
          <w:szCs w:val="22"/>
        </w:rPr>
        <w:t>7</w:t>
      </w:r>
      <w:r w:rsidR="00E836BF" w:rsidRPr="00D03FA6">
        <w:rPr>
          <w:rFonts w:asciiTheme="minorHAnsi" w:eastAsia="Times New Roman" w:hAnsiTheme="minorHAnsi" w:cstheme="minorHAnsi"/>
          <w:b/>
          <w:sz w:val="22"/>
          <w:szCs w:val="22"/>
        </w:rPr>
        <w:t>-</w:t>
      </w:r>
      <w:r w:rsidRPr="00D03FA6">
        <w:rPr>
          <w:rFonts w:asciiTheme="minorHAnsi" w:eastAsia="Times New Roman" w:hAnsiTheme="minorHAnsi" w:cstheme="minorHAnsi"/>
          <w:b/>
          <w:sz w:val="22"/>
          <w:szCs w:val="22"/>
        </w:rPr>
        <w:t xml:space="preserve">e                                                      </w:t>
      </w:r>
      <w:r w:rsidR="00E7624B" w:rsidRPr="00D03FA6">
        <w:rPr>
          <w:rFonts w:asciiTheme="minorHAnsi" w:eastAsia="Times New Roman" w:hAnsiTheme="minorHAnsi" w:cstheme="minorHAnsi"/>
          <w:b/>
          <w:sz w:val="22"/>
          <w:szCs w:val="22"/>
        </w:rPr>
        <w:tab/>
      </w:r>
      <w:r w:rsidRPr="00D03FA6">
        <w:rPr>
          <w:rFonts w:asciiTheme="minorHAnsi" w:hAnsiTheme="minorHAnsi" w:cstheme="minorHAnsi"/>
          <w:b/>
          <w:bCs/>
          <w:color w:val="000000"/>
          <w:sz w:val="22"/>
          <w:szCs w:val="22"/>
        </w:rPr>
        <w:t>R3-2</w:t>
      </w:r>
      <w:r w:rsidR="00F236C0" w:rsidRPr="00D03FA6">
        <w:rPr>
          <w:rFonts w:asciiTheme="minorHAnsi" w:hAnsiTheme="minorHAnsi" w:cstheme="minorHAnsi"/>
          <w:b/>
          <w:bCs/>
          <w:color w:val="000000"/>
          <w:sz w:val="22"/>
          <w:szCs w:val="22"/>
        </w:rPr>
        <w:t>2</w:t>
      </w:r>
      <w:r w:rsidR="003B4155">
        <w:rPr>
          <w:rFonts w:asciiTheme="minorHAnsi" w:hAnsiTheme="minorHAnsi" w:cstheme="minorHAnsi"/>
          <w:b/>
          <w:bCs/>
          <w:color w:val="000000"/>
          <w:sz w:val="22"/>
          <w:szCs w:val="22"/>
        </w:rPr>
        <w:t>4611</w:t>
      </w:r>
    </w:p>
    <w:p w14:paraId="4C8F5987" w14:textId="233AFB4E" w:rsidR="00185DC9" w:rsidRPr="00D03FA6" w:rsidRDefault="00185DC9" w:rsidP="00185DC9">
      <w:pPr>
        <w:widowControl w:val="0"/>
        <w:tabs>
          <w:tab w:val="right" w:pos="9639"/>
        </w:tabs>
        <w:spacing w:after="0"/>
        <w:rPr>
          <w:rFonts w:asciiTheme="minorHAnsi" w:eastAsia="Times New Roman" w:hAnsiTheme="minorHAnsi" w:cstheme="minorHAnsi"/>
          <w:b/>
          <w:bCs/>
          <w:i/>
          <w:sz w:val="22"/>
          <w:szCs w:val="22"/>
        </w:rPr>
      </w:pPr>
      <w:r w:rsidRPr="00D03FA6">
        <w:rPr>
          <w:rFonts w:asciiTheme="minorHAnsi" w:hAnsiTheme="minorHAnsi" w:cstheme="minorHAnsi"/>
          <w:b/>
          <w:sz w:val="22"/>
          <w:szCs w:val="22"/>
          <w:lang w:eastAsia="zh-CN"/>
        </w:rPr>
        <w:t xml:space="preserve">E-Meeting: </w:t>
      </w:r>
      <w:r w:rsidR="000A0616" w:rsidRPr="00D03FA6">
        <w:rPr>
          <w:rFonts w:asciiTheme="minorHAnsi" w:hAnsiTheme="minorHAnsi" w:cstheme="minorHAnsi"/>
          <w:b/>
          <w:sz w:val="22"/>
          <w:szCs w:val="22"/>
          <w:lang w:eastAsia="zh-CN"/>
        </w:rPr>
        <w:t>Aug</w:t>
      </w:r>
      <w:r w:rsidRPr="00D03FA6">
        <w:rPr>
          <w:rFonts w:asciiTheme="minorHAnsi" w:hAnsiTheme="minorHAnsi" w:cstheme="minorHAnsi"/>
          <w:b/>
          <w:sz w:val="22"/>
          <w:szCs w:val="22"/>
          <w:lang w:eastAsia="zh-CN"/>
        </w:rPr>
        <w:t xml:space="preserve"> 1</w:t>
      </w:r>
      <w:r w:rsidR="000A0616" w:rsidRPr="00D03FA6">
        <w:rPr>
          <w:rFonts w:asciiTheme="minorHAnsi" w:hAnsiTheme="minorHAnsi" w:cstheme="minorHAnsi"/>
          <w:b/>
          <w:sz w:val="22"/>
          <w:szCs w:val="22"/>
          <w:lang w:eastAsia="zh-CN"/>
        </w:rPr>
        <w:t>5</w:t>
      </w:r>
      <w:r w:rsidR="00F236C0" w:rsidRPr="00D03FA6">
        <w:rPr>
          <w:rFonts w:asciiTheme="minorHAnsi" w:hAnsiTheme="minorHAnsi" w:cstheme="minorHAnsi"/>
          <w:b/>
          <w:sz w:val="22"/>
          <w:szCs w:val="22"/>
          <w:vertAlign w:val="superscript"/>
          <w:lang w:eastAsia="zh-CN"/>
        </w:rPr>
        <w:t>th</w:t>
      </w:r>
      <w:r w:rsidR="00F236C0" w:rsidRPr="00D03FA6">
        <w:rPr>
          <w:rFonts w:asciiTheme="minorHAnsi" w:hAnsiTheme="minorHAnsi" w:cstheme="minorHAnsi"/>
          <w:b/>
          <w:sz w:val="22"/>
          <w:szCs w:val="22"/>
          <w:lang w:eastAsia="zh-CN"/>
        </w:rPr>
        <w:t xml:space="preserve"> </w:t>
      </w:r>
      <w:r w:rsidRPr="00D03FA6">
        <w:rPr>
          <w:rFonts w:asciiTheme="minorHAnsi" w:hAnsiTheme="minorHAnsi" w:cstheme="minorHAnsi"/>
          <w:b/>
          <w:sz w:val="22"/>
          <w:szCs w:val="22"/>
          <w:lang w:eastAsia="zh-CN"/>
        </w:rPr>
        <w:t xml:space="preserve">– </w:t>
      </w:r>
      <w:r w:rsidR="000A0616" w:rsidRPr="00D03FA6">
        <w:rPr>
          <w:rFonts w:asciiTheme="minorHAnsi" w:hAnsiTheme="minorHAnsi" w:cstheme="minorHAnsi"/>
          <w:b/>
          <w:sz w:val="22"/>
          <w:szCs w:val="22"/>
          <w:lang w:eastAsia="zh-CN"/>
        </w:rPr>
        <w:t>Aug 24</w:t>
      </w:r>
      <w:r w:rsidRPr="00D03FA6">
        <w:rPr>
          <w:rFonts w:asciiTheme="minorHAnsi" w:hAnsiTheme="minorHAnsi" w:cstheme="minorHAnsi"/>
          <w:b/>
          <w:sz w:val="22"/>
          <w:szCs w:val="22"/>
          <w:vertAlign w:val="superscript"/>
          <w:lang w:eastAsia="zh-CN"/>
        </w:rPr>
        <w:t>th</w:t>
      </w:r>
      <w:r w:rsidRPr="00D03FA6">
        <w:rPr>
          <w:rFonts w:asciiTheme="minorHAnsi" w:hAnsiTheme="minorHAnsi" w:cstheme="minorHAnsi"/>
          <w:b/>
          <w:sz w:val="22"/>
          <w:szCs w:val="22"/>
          <w:lang w:eastAsia="zh-CN"/>
        </w:rPr>
        <w:t>, 202</w:t>
      </w:r>
      <w:r w:rsidR="000A0616" w:rsidRPr="00D03FA6">
        <w:rPr>
          <w:rFonts w:asciiTheme="minorHAnsi" w:hAnsiTheme="minorHAnsi" w:cstheme="minorHAnsi"/>
          <w:b/>
          <w:sz w:val="22"/>
          <w:szCs w:val="22"/>
          <w:lang w:eastAsia="zh-CN"/>
        </w:rPr>
        <w:t>2</w:t>
      </w:r>
      <w:r w:rsidRPr="00D03FA6">
        <w:rPr>
          <w:rFonts w:asciiTheme="minorHAnsi" w:hAnsiTheme="minorHAnsi" w:cstheme="minorHAnsi"/>
          <w:b/>
          <w:bCs/>
          <w:color w:val="000000"/>
          <w:sz w:val="22"/>
          <w:szCs w:val="22"/>
        </w:rPr>
        <w:t xml:space="preserve">                                     </w:t>
      </w:r>
    </w:p>
    <w:p w14:paraId="326A5EDE" w14:textId="77777777" w:rsidR="00185DC9" w:rsidRPr="00D03FA6" w:rsidRDefault="00185DC9" w:rsidP="00185DC9">
      <w:pPr>
        <w:widowControl w:val="0"/>
        <w:tabs>
          <w:tab w:val="right" w:pos="9639"/>
        </w:tabs>
        <w:spacing w:after="0"/>
        <w:rPr>
          <w:rFonts w:asciiTheme="minorHAnsi" w:hAnsiTheme="minorHAnsi" w:cstheme="minorHAnsi"/>
          <w:b/>
          <w:sz w:val="22"/>
          <w:szCs w:val="22"/>
          <w:lang w:eastAsia="zh-CN"/>
        </w:rPr>
      </w:pPr>
      <w:r w:rsidRPr="00D03FA6">
        <w:rPr>
          <w:rFonts w:asciiTheme="minorHAnsi" w:hAnsiTheme="minorHAnsi" w:cstheme="minorHAnsi"/>
          <w:b/>
          <w:sz w:val="22"/>
          <w:szCs w:val="22"/>
          <w:lang w:eastAsia="zh-CN"/>
        </w:rPr>
        <w:tab/>
        <w:t xml:space="preserve"> </w:t>
      </w:r>
    </w:p>
    <w:p w14:paraId="35C647C9" w14:textId="51C27CFD" w:rsidR="00185DC9" w:rsidRPr="00D03FA6" w:rsidRDefault="00185DC9" w:rsidP="00185DC9">
      <w:pPr>
        <w:tabs>
          <w:tab w:val="left" w:pos="1985"/>
        </w:tabs>
        <w:spacing w:after="120"/>
        <w:rPr>
          <w:rFonts w:asciiTheme="minorHAnsi" w:eastAsia="MS Mincho" w:hAnsiTheme="minorHAnsi" w:cstheme="minorHAnsi"/>
          <w:b/>
          <w:bCs/>
          <w:sz w:val="22"/>
          <w:szCs w:val="22"/>
        </w:rPr>
      </w:pPr>
      <w:r w:rsidRPr="00D03FA6">
        <w:rPr>
          <w:rFonts w:asciiTheme="minorHAnsi" w:eastAsia="MS Mincho" w:hAnsiTheme="minorHAnsi" w:cstheme="minorHAnsi"/>
          <w:b/>
          <w:bCs/>
          <w:sz w:val="22"/>
          <w:szCs w:val="22"/>
        </w:rPr>
        <w:t>Agenda item:</w:t>
      </w:r>
      <w:r w:rsidRPr="00D03FA6">
        <w:rPr>
          <w:rFonts w:asciiTheme="minorHAnsi" w:eastAsia="MS Mincho" w:hAnsiTheme="minorHAnsi" w:cstheme="minorHAnsi"/>
          <w:b/>
          <w:bCs/>
          <w:sz w:val="22"/>
          <w:szCs w:val="22"/>
        </w:rPr>
        <w:tab/>
      </w:r>
      <w:r w:rsidR="001F2ABA">
        <w:rPr>
          <w:rFonts w:asciiTheme="minorHAnsi" w:eastAsia="MS Mincho" w:hAnsiTheme="minorHAnsi" w:cstheme="minorHAnsi"/>
          <w:b/>
          <w:bCs/>
          <w:sz w:val="22"/>
          <w:szCs w:val="22"/>
        </w:rPr>
        <w:t>11.2</w:t>
      </w:r>
    </w:p>
    <w:p w14:paraId="12BCBB65" w14:textId="77777777" w:rsidR="00185DC9" w:rsidRPr="00D03FA6" w:rsidRDefault="00185DC9" w:rsidP="00185DC9">
      <w:pPr>
        <w:tabs>
          <w:tab w:val="left" w:pos="1985"/>
        </w:tabs>
        <w:ind w:left="1985" w:hanging="1985"/>
        <w:rPr>
          <w:rFonts w:asciiTheme="minorHAnsi" w:eastAsia="Times New Roman" w:hAnsiTheme="minorHAnsi" w:cstheme="minorHAnsi"/>
          <w:b/>
          <w:bCs/>
          <w:sz w:val="22"/>
          <w:szCs w:val="22"/>
        </w:rPr>
      </w:pPr>
      <w:r w:rsidRPr="00D03FA6">
        <w:rPr>
          <w:rFonts w:asciiTheme="minorHAnsi" w:eastAsia="Times New Roman" w:hAnsiTheme="minorHAnsi" w:cstheme="minorHAnsi"/>
          <w:b/>
          <w:bCs/>
          <w:sz w:val="22"/>
          <w:szCs w:val="22"/>
        </w:rPr>
        <w:t>Source:</w:t>
      </w:r>
      <w:r w:rsidRPr="00D03FA6">
        <w:rPr>
          <w:rFonts w:asciiTheme="minorHAnsi" w:eastAsia="Times New Roman" w:hAnsiTheme="minorHAnsi" w:cstheme="minorHAnsi"/>
          <w:b/>
          <w:bCs/>
          <w:sz w:val="22"/>
          <w:szCs w:val="22"/>
        </w:rPr>
        <w:tab/>
        <w:t>Qualcomm Inc.</w:t>
      </w:r>
    </w:p>
    <w:p w14:paraId="6D6DCF35" w14:textId="67FDE7A9" w:rsidR="00185DC9" w:rsidRPr="00D03FA6" w:rsidRDefault="00185DC9" w:rsidP="00185DC9">
      <w:pPr>
        <w:ind w:left="1985" w:hanging="1985"/>
        <w:rPr>
          <w:rFonts w:asciiTheme="minorHAnsi" w:eastAsia="Times New Roman" w:hAnsiTheme="minorHAnsi" w:cstheme="minorHAnsi"/>
          <w:b/>
          <w:bCs/>
          <w:sz w:val="22"/>
          <w:szCs w:val="22"/>
        </w:rPr>
      </w:pPr>
      <w:r w:rsidRPr="00D03FA6">
        <w:rPr>
          <w:rFonts w:asciiTheme="minorHAnsi" w:eastAsia="Times New Roman" w:hAnsiTheme="minorHAnsi" w:cstheme="minorHAnsi"/>
          <w:b/>
          <w:bCs/>
          <w:sz w:val="22"/>
          <w:szCs w:val="22"/>
        </w:rPr>
        <w:t>Title:</w:t>
      </w:r>
      <w:r w:rsidRPr="00D03FA6">
        <w:rPr>
          <w:rFonts w:asciiTheme="minorHAnsi" w:eastAsia="Times New Roman" w:hAnsiTheme="minorHAnsi" w:cstheme="minorHAnsi"/>
          <w:b/>
          <w:bCs/>
          <w:sz w:val="22"/>
          <w:szCs w:val="22"/>
        </w:rPr>
        <w:tab/>
      </w:r>
      <w:r w:rsidR="00606132">
        <w:rPr>
          <w:rFonts w:asciiTheme="minorHAnsi" w:eastAsia="Times New Roman" w:hAnsiTheme="minorHAnsi" w:cstheme="minorHAnsi"/>
          <w:b/>
          <w:bCs/>
          <w:sz w:val="22"/>
          <w:szCs w:val="22"/>
        </w:rPr>
        <w:t>QoE</w:t>
      </w:r>
      <w:r w:rsidR="00D03FA6" w:rsidRPr="00D03FA6">
        <w:rPr>
          <w:rFonts w:asciiTheme="minorHAnsi" w:eastAsia="Times New Roman" w:hAnsiTheme="minorHAnsi" w:cstheme="minorHAnsi"/>
          <w:b/>
          <w:bCs/>
          <w:sz w:val="22"/>
          <w:szCs w:val="22"/>
        </w:rPr>
        <w:t xml:space="preserve"> in RRC_IDLE and RRC_INACTIVE</w:t>
      </w:r>
      <w:r w:rsidR="00F740C5">
        <w:rPr>
          <w:rFonts w:asciiTheme="minorHAnsi" w:eastAsia="Times New Roman" w:hAnsiTheme="minorHAnsi" w:cstheme="minorHAnsi"/>
          <w:b/>
          <w:bCs/>
          <w:sz w:val="22"/>
          <w:szCs w:val="22"/>
        </w:rPr>
        <w:t xml:space="preserve"> for MBS broadcast service</w:t>
      </w:r>
    </w:p>
    <w:p w14:paraId="28B302F7" w14:textId="77777777" w:rsidR="00185DC9" w:rsidRPr="00D03FA6" w:rsidRDefault="00185DC9" w:rsidP="00185DC9">
      <w:pPr>
        <w:ind w:left="1985" w:hanging="1985"/>
        <w:rPr>
          <w:rFonts w:asciiTheme="minorHAnsi" w:eastAsia="Times New Roman" w:hAnsiTheme="minorHAnsi" w:cstheme="minorHAnsi"/>
          <w:b/>
          <w:bCs/>
          <w:sz w:val="22"/>
          <w:szCs w:val="22"/>
        </w:rPr>
      </w:pPr>
      <w:r w:rsidRPr="00D03FA6">
        <w:rPr>
          <w:rFonts w:asciiTheme="minorHAnsi" w:eastAsia="Times New Roman" w:hAnsiTheme="minorHAnsi" w:cstheme="minorHAnsi"/>
          <w:b/>
          <w:bCs/>
          <w:sz w:val="22"/>
          <w:szCs w:val="22"/>
        </w:rPr>
        <w:t>Document for:</w:t>
      </w:r>
      <w:r w:rsidRPr="00D03FA6">
        <w:rPr>
          <w:rFonts w:asciiTheme="minorHAnsi" w:eastAsia="Times New Roman" w:hAnsiTheme="minorHAnsi" w:cstheme="minorHAnsi"/>
          <w:b/>
          <w:bCs/>
          <w:sz w:val="22"/>
          <w:szCs w:val="22"/>
        </w:rPr>
        <w:tab/>
        <w:t>Discussion and Decision</w:t>
      </w:r>
    </w:p>
    <w:p w14:paraId="54BB28B1" w14:textId="5FD77E27" w:rsidR="003C57C7" w:rsidRPr="00AE08C7" w:rsidRDefault="00185DC9" w:rsidP="007409B3">
      <w:pPr>
        <w:pStyle w:val="Heading1"/>
        <w:widowControl w:val="0"/>
        <w:numPr>
          <w:ilvl w:val="0"/>
          <w:numId w:val="2"/>
        </w:numPr>
        <w:pBdr>
          <w:top w:val="single" w:sz="12" w:space="2" w:color="auto"/>
        </w:pBdr>
        <w:contextualSpacing/>
        <w:rPr>
          <w:rFonts w:asciiTheme="minorHAnsi" w:hAnsiTheme="minorHAnsi" w:cstheme="minorHAnsi"/>
          <w:iCs/>
          <w:color w:val="00B050"/>
          <w:sz w:val="22"/>
          <w:szCs w:val="22"/>
          <w:lang w:val="en-US"/>
        </w:rPr>
      </w:pPr>
      <w:r w:rsidRPr="00AE08C7">
        <w:rPr>
          <w:rFonts w:asciiTheme="minorHAnsi" w:hAnsiTheme="minorHAnsi" w:cstheme="minorHAnsi"/>
          <w:sz w:val="32"/>
        </w:rPr>
        <w:t xml:space="preserve">Introduction </w:t>
      </w:r>
    </w:p>
    <w:p w14:paraId="088181CC" w14:textId="0553D7E1" w:rsidR="00185DC9" w:rsidRPr="00D03FA6" w:rsidRDefault="00185DC9" w:rsidP="00185DC9">
      <w:pPr>
        <w:contextualSpacing/>
        <w:rPr>
          <w:rFonts w:asciiTheme="minorHAnsi" w:hAnsiTheme="minorHAnsi" w:cstheme="minorHAnsi"/>
          <w:iCs/>
          <w:sz w:val="22"/>
          <w:szCs w:val="22"/>
        </w:rPr>
      </w:pPr>
      <w:r w:rsidRPr="00D03FA6">
        <w:rPr>
          <w:rFonts w:asciiTheme="minorHAnsi" w:hAnsiTheme="minorHAnsi" w:cstheme="minorHAnsi"/>
          <w:iCs/>
          <w:sz w:val="22"/>
          <w:szCs w:val="22"/>
        </w:rPr>
        <w:t>In this paper, we</w:t>
      </w:r>
      <w:r w:rsidR="00BB47ED" w:rsidRPr="00D03FA6">
        <w:rPr>
          <w:rFonts w:asciiTheme="minorHAnsi" w:hAnsiTheme="minorHAnsi" w:cstheme="minorHAnsi"/>
          <w:iCs/>
          <w:sz w:val="22"/>
          <w:szCs w:val="22"/>
        </w:rPr>
        <w:t xml:space="preserve"> discuss </w:t>
      </w:r>
      <w:r w:rsidR="009C5D96">
        <w:rPr>
          <w:rFonts w:asciiTheme="minorHAnsi" w:hAnsiTheme="minorHAnsi" w:cstheme="minorHAnsi"/>
          <w:iCs/>
          <w:sz w:val="22"/>
          <w:szCs w:val="22"/>
        </w:rPr>
        <w:t xml:space="preserve">how to </w:t>
      </w:r>
      <w:r w:rsidR="003F21D5">
        <w:rPr>
          <w:rFonts w:asciiTheme="minorHAnsi" w:hAnsiTheme="minorHAnsi" w:cstheme="minorHAnsi"/>
          <w:iCs/>
          <w:sz w:val="22"/>
          <w:szCs w:val="22"/>
        </w:rPr>
        <w:t>support</w:t>
      </w:r>
      <w:r w:rsidR="009C5D96">
        <w:rPr>
          <w:rFonts w:asciiTheme="minorHAnsi" w:hAnsiTheme="minorHAnsi" w:cstheme="minorHAnsi"/>
          <w:iCs/>
          <w:sz w:val="22"/>
          <w:szCs w:val="22"/>
        </w:rPr>
        <w:t xml:space="preserve"> QoE measurement collection in RRC_IDLE and RRC_INACTIVE for </w:t>
      </w:r>
      <w:r w:rsidR="00513C32">
        <w:rPr>
          <w:rFonts w:asciiTheme="minorHAnsi" w:hAnsiTheme="minorHAnsi" w:cstheme="minorHAnsi"/>
          <w:iCs/>
          <w:sz w:val="22"/>
          <w:szCs w:val="22"/>
        </w:rPr>
        <w:t xml:space="preserve">MBS </w:t>
      </w:r>
      <w:r w:rsidR="00951C9B">
        <w:rPr>
          <w:rFonts w:asciiTheme="minorHAnsi" w:hAnsiTheme="minorHAnsi" w:cstheme="minorHAnsi"/>
          <w:iCs/>
          <w:sz w:val="22"/>
          <w:szCs w:val="22"/>
        </w:rPr>
        <w:t>broadcast</w:t>
      </w:r>
      <w:r w:rsidR="009C5D96">
        <w:rPr>
          <w:rFonts w:asciiTheme="minorHAnsi" w:hAnsiTheme="minorHAnsi" w:cstheme="minorHAnsi"/>
          <w:iCs/>
          <w:sz w:val="22"/>
          <w:szCs w:val="22"/>
        </w:rPr>
        <w:t xml:space="preserve"> service.</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FD44509" w14:textId="68AED98A" w:rsidR="0091565E" w:rsidRPr="00EF3F1B" w:rsidRDefault="0091565E"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F3F1B">
        <w:rPr>
          <w:rFonts w:asciiTheme="minorHAnsi" w:eastAsia="MS Mincho" w:hAnsiTheme="minorHAnsi" w:cstheme="minorHAnsi"/>
          <w:iCs/>
          <w:sz w:val="28"/>
          <w:lang w:eastAsia="ja-JP"/>
        </w:rPr>
        <w:t xml:space="preserve"> </w:t>
      </w:r>
      <w:r w:rsidR="00B430CD">
        <w:rPr>
          <w:rFonts w:asciiTheme="minorHAnsi" w:eastAsia="MS Mincho" w:hAnsiTheme="minorHAnsi" w:cstheme="minorHAnsi"/>
          <w:iCs/>
          <w:sz w:val="28"/>
          <w:lang w:eastAsia="ja-JP"/>
        </w:rPr>
        <w:t>QoE configuration in RRC_IDLE and RRC_INACTIVE</w:t>
      </w:r>
    </w:p>
    <w:p w14:paraId="26E3239F" w14:textId="6027C944" w:rsidR="002145E1" w:rsidRPr="00745D2B" w:rsidRDefault="00745D2B" w:rsidP="000426F6">
      <w:pPr>
        <w:spacing w:after="0"/>
        <w:rPr>
          <w:rFonts w:asciiTheme="minorHAnsi" w:eastAsia="Times New Roman" w:hAnsiTheme="minorHAnsi" w:cstheme="minorHAnsi"/>
          <w:sz w:val="22"/>
          <w:szCs w:val="22"/>
          <w:lang w:val="en-US"/>
        </w:rPr>
      </w:pPr>
      <w:r w:rsidRPr="00745D2B">
        <w:rPr>
          <w:rFonts w:asciiTheme="minorHAnsi" w:eastAsia="Times New Roman" w:hAnsiTheme="minorHAnsi" w:cstheme="minorHAnsi"/>
          <w:sz w:val="22"/>
          <w:szCs w:val="22"/>
          <w:lang w:val="en-US"/>
        </w:rPr>
        <w:t xml:space="preserve">SA4 has defined QoE metrics for MBMS in TS 26.346 but has not defined any QoE metrics for MBS till Rel-17. </w:t>
      </w:r>
      <w:r w:rsidR="005742A0">
        <w:rPr>
          <w:rFonts w:asciiTheme="minorHAnsi" w:eastAsia="Times New Roman" w:hAnsiTheme="minorHAnsi" w:cstheme="minorHAnsi"/>
          <w:sz w:val="22"/>
          <w:szCs w:val="22"/>
          <w:lang w:val="en-US"/>
        </w:rPr>
        <w:t>It is our understanding that SA4 plans to study</w:t>
      </w:r>
      <w:r w:rsidRPr="00745D2B">
        <w:rPr>
          <w:rFonts w:asciiTheme="minorHAnsi" w:eastAsia="Times New Roman" w:hAnsiTheme="minorHAnsi" w:cstheme="minorHAnsi"/>
          <w:sz w:val="22"/>
          <w:szCs w:val="22"/>
          <w:lang w:val="en-US"/>
        </w:rPr>
        <w:t xml:space="preserve"> QoE metrics for MBS in Rel-18</w:t>
      </w:r>
      <w:r w:rsidR="005742A0">
        <w:rPr>
          <w:rFonts w:asciiTheme="minorHAnsi" w:eastAsia="Times New Roman" w:hAnsiTheme="minorHAnsi" w:cstheme="minorHAnsi"/>
          <w:sz w:val="22"/>
          <w:szCs w:val="22"/>
          <w:lang w:val="en-US"/>
        </w:rPr>
        <w:t xml:space="preserve"> and RAN2/RAN3 can </w:t>
      </w:r>
      <w:r w:rsidR="005742A0" w:rsidRPr="005742A0">
        <w:rPr>
          <w:rFonts w:asciiTheme="minorHAnsi" w:eastAsia="Times New Roman" w:hAnsiTheme="minorHAnsi" w:cstheme="minorHAnsi"/>
          <w:sz w:val="22"/>
          <w:szCs w:val="22"/>
          <w:lang w:val="en-US"/>
        </w:rPr>
        <w:t xml:space="preserve">discuss mechanisms to support QoE measurement configuration and collection in RRC_INACTIVE and RRC_IDLE states for MBS (at least for broadcast service), </w:t>
      </w:r>
      <w:r w:rsidR="00B826E6">
        <w:rPr>
          <w:rFonts w:asciiTheme="minorHAnsi" w:eastAsia="Times New Roman" w:hAnsiTheme="minorHAnsi" w:cstheme="minorHAnsi"/>
          <w:sz w:val="22"/>
          <w:szCs w:val="22"/>
          <w:lang w:val="en-US"/>
        </w:rPr>
        <w:t>conditional on the fact</w:t>
      </w:r>
      <w:r w:rsidR="005742A0" w:rsidRPr="005742A0">
        <w:rPr>
          <w:rFonts w:asciiTheme="minorHAnsi" w:eastAsia="Times New Roman" w:hAnsiTheme="minorHAnsi" w:cstheme="minorHAnsi"/>
          <w:sz w:val="22"/>
          <w:szCs w:val="22"/>
          <w:lang w:val="en-US"/>
        </w:rPr>
        <w:t xml:space="preserve"> SA4 will define QoE metrics for MBS in Rel-18</w:t>
      </w:r>
      <w:r w:rsidR="00B826E6">
        <w:rPr>
          <w:rFonts w:asciiTheme="minorHAnsi" w:eastAsia="Times New Roman" w:hAnsiTheme="minorHAnsi" w:cstheme="minorHAnsi"/>
          <w:sz w:val="22"/>
          <w:szCs w:val="22"/>
          <w:lang w:val="en-US"/>
        </w:rPr>
        <w:t>.</w:t>
      </w:r>
    </w:p>
    <w:p w14:paraId="53EB57A3" w14:textId="77777777" w:rsidR="000F2C9E" w:rsidRDefault="000F2C9E" w:rsidP="00B430CD">
      <w:pPr>
        <w:pStyle w:val="NormalWeb"/>
        <w:spacing w:before="0" w:beforeAutospacing="0" w:after="0" w:afterAutospacing="0"/>
        <w:rPr>
          <w:rFonts w:asciiTheme="minorHAnsi" w:hAnsiTheme="minorHAnsi" w:cstheme="minorHAnsi"/>
        </w:rPr>
      </w:pPr>
    </w:p>
    <w:p w14:paraId="194FE562" w14:textId="31484D9F" w:rsidR="00B430CD" w:rsidRDefault="00B430CD" w:rsidP="00B430CD">
      <w:pPr>
        <w:pStyle w:val="NormalWeb"/>
        <w:spacing w:before="0" w:beforeAutospacing="0" w:after="0" w:afterAutospacing="0"/>
        <w:rPr>
          <w:rFonts w:ascii="Calibri" w:hAnsi="Calibri" w:cs="Calibri"/>
          <w:sz w:val="22"/>
          <w:szCs w:val="22"/>
        </w:rPr>
      </w:pPr>
      <w:r w:rsidRPr="00B430CD">
        <w:rPr>
          <w:rFonts w:ascii="Calibri" w:hAnsi="Calibri" w:cs="Calibri"/>
          <w:b/>
          <w:bCs/>
          <w:sz w:val="22"/>
          <w:szCs w:val="22"/>
        </w:rPr>
        <w:t>Proposal 1:</w:t>
      </w:r>
      <w:r w:rsidRPr="00B430CD">
        <w:rPr>
          <w:rFonts w:ascii="Calibri" w:hAnsi="Calibri" w:cs="Calibri"/>
          <w:sz w:val="22"/>
          <w:szCs w:val="22"/>
        </w:rPr>
        <w:t xml:space="preserve">  RAN3 should discuss mechanisms to support QoE measurement configuration and collection in RRC_INACTIVE and RRC_IDLE states for MBS broadcast service, </w:t>
      </w:r>
      <w:proofErr w:type="gramStart"/>
      <w:r w:rsidRPr="00B430CD">
        <w:rPr>
          <w:rFonts w:ascii="Calibri" w:hAnsi="Calibri" w:cs="Calibri"/>
          <w:sz w:val="22"/>
          <w:szCs w:val="22"/>
        </w:rPr>
        <w:t xml:space="preserve">assuming </w:t>
      </w:r>
      <w:r w:rsidR="00B826E6">
        <w:rPr>
          <w:rFonts w:ascii="Calibri" w:hAnsi="Calibri" w:cs="Calibri"/>
          <w:sz w:val="22"/>
          <w:szCs w:val="22"/>
        </w:rPr>
        <w:t>that</w:t>
      </w:r>
      <w:proofErr w:type="gramEnd"/>
      <w:r w:rsidR="00B826E6">
        <w:rPr>
          <w:rFonts w:ascii="Calibri" w:hAnsi="Calibri" w:cs="Calibri"/>
          <w:sz w:val="22"/>
          <w:szCs w:val="22"/>
        </w:rPr>
        <w:t xml:space="preserve"> </w:t>
      </w:r>
      <w:r w:rsidRPr="00B430CD">
        <w:rPr>
          <w:rFonts w:ascii="Calibri" w:hAnsi="Calibri" w:cs="Calibri"/>
          <w:sz w:val="22"/>
          <w:szCs w:val="22"/>
        </w:rPr>
        <w:t>SA4 will define QoE metrics for MBS in Rel-18</w:t>
      </w:r>
    </w:p>
    <w:p w14:paraId="260336F2" w14:textId="77777777" w:rsidR="00B826E6" w:rsidRPr="00B430CD" w:rsidRDefault="00B826E6" w:rsidP="00B430CD">
      <w:pPr>
        <w:pStyle w:val="NormalWeb"/>
        <w:spacing w:before="0" w:beforeAutospacing="0" w:after="0" w:afterAutospacing="0"/>
        <w:rPr>
          <w:rFonts w:ascii="Calibri" w:hAnsi="Calibri" w:cs="Calibri"/>
          <w:sz w:val="22"/>
          <w:szCs w:val="22"/>
        </w:rPr>
      </w:pPr>
    </w:p>
    <w:p w14:paraId="7689513B" w14:textId="041B4EE9" w:rsidR="009802DC" w:rsidRDefault="00981B55" w:rsidP="00B430C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w:t>
      </w:r>
      <w:r w:rsidR="00DB6504">
        <w:rPr>
          <w:rFonts w:ascii="Calibri" w:eastAsia="Times New Roman" w:hAnsi="Calibri" w:cs="Calibri"/>
          <w:sz w:val="22"/>
          <w:szCs w:val="22"/>
          <w:lang w:val="en-US"/>
        </w:rPr>
        <w:t xml:space="preserve">a UE </w:t>
      </w:r>
      <w:r w:rsidR="00553994">
        <w:rPr>
          <w:rFonts w:ascii="Calibri" w:eastAsia="Times New Roman" w:hAnsi="Calibri" w:cs="Calibri"/>
          <w:sz w:val="22"/>
          <w:szCs w:val="22"/>
          <w:lang w:val="en-US"/>
        </w:rPr>
        <w:t>in RRC_CONNECTED can be</w:t>
      </w:r>
      <w:r w:rsidR="00DB6504">
        <w:rPr>
          <w:rFonts w:ascii="Calibri" w:eastAsia="Times New Roman" w:hAnsi="Calibri" w:cs="Calibri"/>
          <w:sz w:val="22"/>
          <w:szCs w:val="22"/>
          <w:lang w:val="en-US"/>
        </w:rPr>
        <w:t xml:space="preserve"> </w:t>
      </w:r>
      <w:r w:rsidR="00B10C94">
        <w:rPr>
          <w:rFonts w:ascii="Calibri" w:eastAsia="Times New Roman" w:hAnsi="Calibri" w:cs="Calibri"/>
          <w:sz w:val="22"/>
          <w:szCs w:val="22"/>
          <w:lang w:val="en-US"/>
        </w:rPr>
        <w:t>provided a</w:t>
      </w:r>
      <w:r w:rsidR="00DB6504">
        <w:rPr>
          <w:rFonts w:ascii="Calibri" w:eastAsia="Times New Roman" w:hAnsi="Calibri" w:cs="Calibri"/>
          <w:sz w:val="22"/>
          <w:szCs w:val="22"/>
          <w:lang w:val="en-US"/>
        </w:rPr>
        <w:t xml:space="preserve"> QoE </w:t>
      </w:r>
      <w:r w:rsidR="00B10C94">
        <w:rPr>
          <w:rFonts w:ascii="Calibri" w:eastAsia="Times New Roman" w:hAnsi="Calibri" w:cs="Calibri"/>
          <w:sz w:val="22"/>
          <w:szCs w:val="22"/>
          <w:lang w:val="en-US"/>
        </w:rPr>
        <w:t>configura</w:t>
      </w:r>
      <w:r w:rsidR="00094C94">
        <w:rPr>
          <w:rFonts w:ascii="Calibri" w:eastAsia="Times New Roman" w:hAnsi="Calibri" w:cs="Calibri"/>
          <w:sz w:val="22"/>
          <w:szCs w:val="22"/>
          <w:lang w:val="en-US"/>
        </w:rPr>
        <w:t xml:space="preserve">tion </w:t>
      </w:r>
      <w:r w:rsidR="00291F00">
        <w:rPr>
          <w:rFonts w:ascii="Calibri" w:eastAsia="Times New Roman" w:hAnsi="Calibri" w:cs="Calibri"/>
          <w:sz w:val="22"/>
          <w:szCs w:val="22"/>
          <w:lang w:val="en-US"/>
        </w:rPr>
        <w:t>via dedicated RRC signaling (</w:t>
      </w:r>
      <w:r w:rsidR="00553994" w:rsidRPr="00553994">
        <w:rPr>
          <w:rFonts w:ascii="Calibri" w:eastAsia="Times New Roman" w:hAnsi="Calibri" w:cs="Calibri"/>
          <w:i/>
          <w:iCs/>
          <w:sz w:val="22"/>
          <w:szCs w:val="22"/>
          <w:lang w:val="en-US"/>
        </w:rPr>
        <w:t>RRCReconfiguration</w:t>
      </w:r>
      <w:r w:rsidR="00553994">
        <w:rPr>
          <w:rFonts w:ascii="Calibri" w:eastAsia="Times New Roman" w:hAnsi="Calibri" w:cs="Calibri"/>
          <w:sz w:val="22"/>
          <w:szCs w:val="22"/>
          <w:lang w:val="en-US"/>
        </w:rPr>
        <w:t>)</w:t>
      </w:r>
      <w:r w:rsidR="005B3A23">
        <w:rPr>
          <w:rFonts w:ascii="Calibri" w:eastAsia="Times New Roman" w:hAnsi="Calibri" w:cs="Calibri"/>
          <w:sz w:val="22"/>
          <w:szCs w:val="22"/>
          <w:lang w:val="en-US"/>
        </w:rPr>
        <w:t xml:space="preserve">. </w:t>
      </w:r>
      <w:r w:rsidR="009802DC">
        <w:rPr>
          <w:rFonts w:ascii="Calibri" w:eastAsia="Times New Roman" w:hAnsi="Calibri" w:cs="Calibri"/>
          <w:sz w:val="22"/>
          <w:szCs w:val="22"/>
          <w:lang w:val="en-US"/>
        </w:rPr>
        <w:t>With the objective to support QoE measurement collection (QMC) in RRC_IDLE and RRC_INACTIVE for broadcast service</w:t>
      </w:r>
      <w:r w:rsidR="00EA1A7A">
        <w:rPr>
          <w:rFonts w:ascii="Calibri" w:eastAsia="Times New Roman" w:hAnsi="Calibri" w:cs="Calibri"/>
          <w:sz w:val="22"/>
          <w:szCs w:val="22"/>
          <w:lang w:val="en-US"/>
        </w:rPr>
        <w:t xml:space="preserve"> in Rel-18</w:t>
      </w:r>
      <w:r w:rsidR="004D1F2C">
        <w:rPr>
          <w:rFonts w:ascii="Calibri" w:eastAsia="Times New Roman" w:hAnsi="Calibri" w:cs="Calibri"/>
          <w:sz w:val="22"/>
          <w:szCs w:val="22"/>
          <w:lang w:val="en-US"/>
        </w:rPr>
        <w:t xml:space="preserve">, </w:t>
      </w:r>
      <w:r w:rsidR="00094C94">
        <w:rPr>
          <w:rFonts w:ascii="Calibri" w:eastAsia="Times New Roman" w:hAnsi="Calibri" w:cs="Calibri"/>
          <w:sz w:val="22"/>
          <w:szCs w:val="22"/>
          <w:lang w:val="en-US"/>
        </w:rPr>
        <w:t xml:space="preserve">how to define and provide </w:t>
      </w:r>
      <w:r w:rsidR="00EA1A7A">
        <w:rPr>
          <w:rFonts w:ascii="Calibri" w:eastAsia="Times New Roman" w:hAnsi="Calibri" w:cs="Calibri"/>
          <w:sz w:val="22"/>
          <w:szCs w:val="22"/>
          <w:lang w:val="en-US"/>
        </w:rPr>
        <w:t>the QoE configuration for RRC_IDLE and RRC_INACTIVE</w:t>
      </w:r>
      <w:r w:rsidR="00094C94">
        <w:rPr>
          <w:rFonts w:ascii="Calibri" w:eastAsia="Times New Roman" w:hAnsi="Calibri" w:cs="Calibri"/>
          <w:sz w:val="22"/>
          <w:szCs w:val="22"/>
          <w:lang w:val="en-US"/>
        </w:rPr>
        <w:t xml:space="preserve"> is to be discussed. One option is </w:t>
      </w:r>
      <w:proofErr w:type="gramStart"/>
      <w:r w:rsidR="00094C94">
        <w:rPr>
          <w:rFonts w:ascii="Calibri" w:eastAsia="Times New Roman" w:hAnsi="Calibri" w:cs="Calibri"/>
          <w:sz w:val="22"/>
          <w:szCs w:val="22"/>
          <w:lang w:val="en-US"/>
        </w:rPr>
        <w:t>have</w:t>
      </w:r>
      <w:proofErr w:type="gramEnd"/>
      <w:r w:rsidR="00094C94">
        <w:rPr>
          <w:rFonts w:ascii="Calibri" w:eastAsia="Times New Roman" w:hAnsi="Calibri" w:cs="Calibri"/>
          <w:sz w:val="22"/>
          <w:szCs w:val="22"/>
          <w:lang w:val="en-US"/>
        </w:rPr>
        <w:t xml:space="preserve"> a different configuration for RRC_CONNECTED and RRC_IDLE/RRC_INACTIVE similar to </w:t>
      </w:r>
      <w:r w:rsidR="00587634">
        <w:rPr>
          <w:rFonts w:ascii="Calibri" w:eastAsia="Times New Roman" w:hAnsi="Calibri" w:cs="Calibri"/>
          <w:sz w:val="22"/>
          <w:szCs w:val="22"/>
          <w:lang w:val="en-US"/>
        </w:rPr>
        <w:t xml:space="preserve">immediate MDT for UEs in RRC_CONNECTED and </w:t>
      </w:r>
      <w:r w:rsidR="00A01C31">
        <w:rPr>
          <w:rFonts w:ascii="Calibri" w:eastAsia="Times New Roman" w:hAnsi="Calibri" w:cs="Calibri"/>
          <w:sz w:val="22"/>
          <w:szCs w:val="22"/>
          <w:lang w:val="en-US"/>
        </w:rPr>
        <w:t>logged MDT for UEs in RRC_IDLE/RRC_INACTIVE. But unlike MDT which have different optimization objectives cases in different RRC states</w:t>
      </w:r>
      <w:r w:rsidR="00ED480C">
        <w:rPr>
          <w:rFonts w:ascii="Calibri" w:eastAsia="Times New Roman" w:hAnsi="Calibri" w:cs="Calibri"/>
          <w:sz w:val="22"/>
          <w:szCs w:val="22"/>
          <w:lang w:val="en-US"/>
        </w:rPr>
        <w:t>, QoE is application layer measurement and should be agnostic of RRC state. Hence a common</w:t>
      </w:r>
      <w:r w:rsidR="00513C32">
        <w:rPr>
          <w:rFonts w:ascii="Calibri" w:eastAsia="Times New Roman" w:hAnsi="Calibri" w:cs="Calibri"/>
          <w:sz w:val="22"/>
          <w:szCs w:val="22"/>
          <w:lang w:val="en-US"/>
        </w:rPr>
        <w:t xml:space="preserve"> </w:t>
      </w:r>
      <w:r w:rsidR="00ED480C">
        <w:rPr>
          <w:rFonts w:ascii="Calibri" w:eastAsia="Times New Roman" w:hAnsi="Calibri" w:cs="Calibri"/>
          <w:sz w:val="22"/>
          <w:szCs w:val="22"/>
          <w:lang w:val="en-US"/>
        </w:rPr>
        <w:t>QoE configuration should be defined for all RRC states.</w:t>
      </w:r>
    </w:p>
    <w:p w14:paraId="78EF7AC4" w14:textId="77777777" w:rsidR="00DB6504" w:rsidRPr="00B430CD" w:rsidRDefault="00DB6504" w:rsidP="00B430CD">
      <w:pPr>
        <w:spacing w:after="0"/>
        <w:rPr>
          <w:rFonts w:ascii="Calibri" w:eastAsia="Times New Roman" w:hAnsi="Calibri" w:cs="Calibri"/>
          <w:sz w:val="22"/>
          <w:szCs w:val="22"/>
          <w:lang w:val="en-US"/>
        </w:rPr>
      </w:pPr>
    </w:p>
    <w:p w14:paraId="3A868031" w14:textId="3BF62EDA"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Proposal 2:</w:t>
      </w:r>
      <w:r w:rsidRPr="00B430CD">
        <w:rPr>
          <w:rFonts w:ascii="Calibri" w:eastAsia="Times New Roman" w:hAnsi="Calibri" w:cs="Calibri"/>
          <w:sz w:val="22"/>
          <w:szCs w:val="22"/>
          <w:lang w:val="en-US"/>
        </w:rPr>
        <w:t xml:space="preserve"> A common QoE configuration should be defined for all RRC states for MBS i.e., there is no need to define a separate QoE configuration for RRC_CONNECTED and RRC_IDLE/RRC_INACTIVE for MBS</w:t>
      </w:r>
      <w:r w:rsidR="00513C32">
        <w:rPr>
          <w:rFonts w:ascii="Calibri" w:eastAsia="Times New Roman" w:hAnsi="Calibri" w:cs="Calibri"/>
          <w:sz w:val="22"/>
          <w:szCs w:val="22"/>
          <w:lang w:val="en-US"/>
        </w:rPr>
        <w:t xml:space="preserve"> broadcast service.</w:t>
      </w:r>
    </w:p>
    <w:p w14:paraId="54F09817"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29C805FC" w14:textId="0DC2B25E" w:rsidR="00FE3A75"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Proposal 3:</w:t>
      </w:r>
      <w:r w:rsidRPr="00B430CD">
        <w:rPr>
          <w:rFonts w:ascii="Calibri" w:eastAsia="Times New Roman" w:hAnsi="Calibri" w:cs="Calibri"/>
          <w:sz w:val="22"/>
          <w:szCs w:val="22"/>
          <w:lang w:val="en-US"/>
        </w:rPr>
        <w:t xml:space="preserve"> </w:t>
      </w:r>
      <w:r w:rsidR="00861E0F">
        <w:rPr>
          <w:rFonts w:ascii="Calibri" w:eastAsia="Times New Roman" w:hAnsi="Calibri" w:cs="Calibri"/>
          <w:sz w:val="22"/>
          <w:szCs w:val="22"/>
          <w:lang w:val="en-US"/>
        </w:rPr>
        <w:t xml:space="preserve">It is up to </w:t>
      </w:r>
      <w:r w:rsidRPr="00B430CD">
        <w:rPr>
          <w:rFonts w:ascii="Calibri" w:eastAsia="Times New Roman" w:hAnsi="Calibri" w:cs="Calibri"/>
          <w:sz w:val="22"/>
          <w:szCs w:val="22"/>
          <w:lang w:val="en-US"/>
        </w:rPr>
        <w:t xml:space="preserve">RAN2 </w:t>
      </w:r>
      <w:r w:rsidR="00861E0F">
        <w:rPr>
          <w:rFonts w:ascii="Calibri" w:eastAsia="Times New Roman" w:hAnsi="Calibri" w:cs="Calibri"/>
          <w:sz w:val="22"/>
          <w:szCs w:val="22"/>
          <w:lang w:val="en-US"/>
        </w:rPr>
        <w:t>to decide</w:t>
      </w:r>
      <w:r w:rsidRPr="00B430CD">
        <w:rPr>
          <w:rFonts w:ascii="Calibri" w:eastAsia="Times New Roman" w:hAnsi="Calibri" w:cs="Calibri"/>
          <w:sz w:val="22"/>
          <w:szCs w:val="22"/>
          <w:lang w:val="en-US"/>
        </w:rPr>
        <w:t xml:space="preserve"> how to signal this common QoE configuration for MBS to the UE e.g., via MCCH and/or dedicated RRC signaling.</w:t>
      </w:r>
      <w:r w:rsidR="00861E0F">
        <w:rPr>
          <w:rFonts w:ascii="Calibri" w:eastAsia="Times New Roman" w:hAnsi="Calibri" w:cs="Calibri"/>
          <w:sz w:val="22"/>
          <w:szCs w:val="22"/>
          <w:lang w:val="en-US"/>
        </w:rPr>
        <w:t xml:space="preserve"> LS RAN2 </w:t>
      </w:r>
      <w:r w:rsidR="00AE08C7">
        <w:rPr>
          <w:rFonts w:ascii="Calibri" w:eastAsia="Times New Roman" w:hAnsi="Calibri" w:cs="Calibri"/>
          <w:sz w:val="22"/>
          <w:szCs w:val="22"/>
          <w:lang w:val="en-US"/>
        </w:rPr>
        <w:t>seeking signaling support for this common QoE configuration for MBS.</w:t>
      </w:r>
    </w:p>
    <w:p w14:paraId="489210DF" w14:textId="204C6C94" w:rsidR="00FE3A75" w:rsidRPr="00EF3F1B" w:rsidRDefault="00FE3A75" w:rsidP="00FE3A75">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lastRenderedPageBreak/>
        <w:t xml:space="preserve">Identifying </w:t>
      </w:r>
      <w:r w:rsidR="00A635FE">
        <w:rPr>
          <w:rFonts w:asciiTheme="minorHAnsi" w:eastAsia="MS Mincho" w:hAnsiTheme="minorHAnsi" w:cstheme="minorHAnsi"/>
          <w:iCs/>
          <w:sz w:val="28"/>
          <w:lang w:eastAsia="ja-JP"/>
        </w:rPr>
        <w:t>QoE configuration upon reconnecting from RRC_IDLE</w:t>
      </w:r>
    </w:p>
    <w:p w14:paraId="7DC37999" w14:textId="090B81ED" w:rsidR="00312096" w:rsidRDefault="0076206C" w:rsidP="00B430C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Rel-17, </w:t>
      </w:r>
      <w:r w:rsidR="00BB2CBE" w:rsidRPr="005B3A23">
        <w:rPr>
          <w:rFonts w:ascii="Calibri" w:eastAsia="Times New Roman" w:hAnsi="Calibri" w:cs="Calibri"/>
          <w:sz w:val="22"/>
          <w:szCs w:val="22"/>
          <w:lang w:val="en-US"/>
        </w:rPr>
        <w:t xml:space="preserve">the UE releases all the </w:t>
      </w:r>
      <w:r>
        <w:rPr>
          <w:rFonts w:ascii="Calibri" w:eastAsia="Times New Roman" w:hAnsi="Calibri" w:cs="Calibri"/>
          <w:sz w:val="22"/>
          <w:szCs w:val="22"/>
          <w:lang w:val="en-US"/>
        </w:rPr>
        <w:t>QoE con</w:t>
      </w:r>
      <w:r w:rsidR="00BB2CBE" w:rsidRPr="005B3A23">
        <w:rPr>
          <w:rFonts w:ascii="Calibri" w:eastAsia="Times New Roman" w:hAnsi="Calibri" w:cs="Calibri"/>
          <w:sz w:val="22"/>
          <w:szCs w:val="22"/>
          <w:lang w:val="en-US"/>
        </w:rPr>
        <w:t>figurations</w:t>
      </w:r>
      <w:r w:rsidR="00261499">
        <w:rPr>
          <w:rFonts w:ascii="Calibri" w:eastAsia="Times New Roman" w:hAnsi="Calibri" w:cs="Calibri"/>
          <w:sz w:val="22"/>
          <w:szCs w:val="22"/>
          <w:lang w:val="en-US"/>
        </w:rPr>
        <w:t xml:space="preserve"> upon entering</w:t>
      </w:r>
      <w:r w:rsidRPr="0076206C">
        <w:rPr>
          <w:rFonts w:ascii="Calibri" w:eastAsia="Times New Roman" w:hAnsi="Calibri" w:cs="Calibri"/>
          <w:sz w:val="22"/>
          <w:szCs w:val="22"/>
          <w:lang w:val="en-US"/>
        </w:rPr>
        <w:t xml:space="preserve"> RRC_IDLE state</w:t>
      </w:r>
      <w:r w:rsidR="00261499">
        <w:rPr>
          <w:rFonts w:ascii="Calibri" w:eastAsia="Times New Roman" w:hAnsi="Calibri" w:cs="Calibri"/>
          <w:sz w:val="22"/>
          <w:szCs w:val="22"/>
          <w:lang w:val="en-US"/>
        </w:rPr>
        <w:t>.</w:t>
      </w:r>
      <w:r w:rsidR="0067561A">
        <w:rPr>
          <w:rFonts w:ascii="Calibri" w:eastAsia="Times New Roman" w:hAnsi="Calibri" w:cs="Calibri"/>
          <w:sz w:val="22"/>
          <w:szCs w:val="22"/>
          <w:lang w:val="en-US"/>
        </w:rPr>
        <w:t xml:space="preserve"> </w:t>
      </w:r>
      <w:r w:rsidR="000D0C21">
        <w:rPr>
          <w:rFonts w:ascii="Calibri" w:eastAsia="Times New Roman" w:hAnsi="Calibri" w:cs="Calibri"/>
          <w:sz w:val="22"/>
          <w:szCs w:val="22"/>
          <w:lang w:val="en-US"/>
        </w:rPr>
        <w:t>However, t</w:t>
      </w:r>
      <w:r w:rsidR="00312096">
        <w:rPr>
          <w:rFonts w:ascii="Calibri" w:eastAsia="Times New Roman" w:hAnsi="Calibri" w:cs="Calibri"/>
          <w:sz w:val="22"/>
          <w:szCs w:val="22"/>
          <w:lang w:val="en-US"/>
        </w:rPr>
        <w:t xml:space="preserve">his </w:t>
      </w:r>
      <w:r w:rsidR="000D0C21">
        <w:rPr>
          <w:rFonts w:ascii="Calibri" w:eastAsia="Times New Roman" w:hAnsi="Calibri" w:cs="Calibri"/>
          <w:sz w:val="22"/>
          <w:szCs w:val="22"/>
          <w:lang w:val="en-US"/>
        </w:rPr>
        <w:t>release</w:t>
      </w:r>
      <w:r w:rsidR="00312096">
        <w:rPr>
          <w:rFonts w:ascii="Calibri" w:eastAsia="Times New Roman" w:hAnsi="Calibri" w:cs="Calibri"/>
          <w:sz w:val="22"/>
          <w:szCs w:val="22"/>
          <w:lang w:val="en-US"/>
        </w:rPr>
        <w:t xml:space="preserve"> </w:t>
      </w:r>
      <w:r w:rsidR="000D0C21">
        <w:rPr>
          <w:rFonts w:ascii="Calibri" w:eastAsia="Times New Roman" w:hAnsi="Calibri" w:cs="Calibri"/>
          <w:sz w:val="22"/>
          <w:szCs w:val="22"/>
          <w:lang w:val="en-US"/>
        </w:rPr>
        <w:t>of QoE configuration should not be done</w:t>
      </w:r>
      <w:r w:rsidR="00312096">
        <w:rPr>
          <w:rFonts w:ascii="Calibri" w:eastAsia="Times New Roman" w:hAnsi="Calibri" w:cs="Calibri"/>
          <w:sz w:val="22"/>
          <w:szCs w:val="22"/>
          <w:lang w:val="en-US"/>
        </w:rPr>
        <w:t xml:space="preserve"> for MBS broadcast service</w:t>
      </w:r>
      <w:r w:rsidR="000D0C21">
        <w:rPr>
          <w:rFonts w:ascii="Calibri" w:eastAsia="Times New Roman" w:hAnsi="Calibri" w:cs="Calibri"/>
          <w:sz w:val="22"/>
          <w:szCs w:val="22"/>
          <w:lang w:val="en-US"/>
        </w:rPr>
        <w:t xml:space="preserve"> upon entering RRC_IDLE</w:t>
      </w:r>
    </w:p>
    <w:p w14:paraId="21941203" w14:textId="105FF2D5" w:rsidR="00312096" w:rsidRDefault="00312096" w:rsidP="00B430CD">
      <w:pPr>
        <w:spacing w:after="0"/>
        <w:rPr>
          <w:rFonts w:ascii="Calibri" w:eastAsia="Times New Roman" w:hAnsi="Calibri" w:cs="Calibri"/>
          <w:sz w:val="22"/>
          <w:szCs w:val="22"/>
          <w:lang w:val="en-US"/>
        </w:rPr>
      </w:pPr>
    </w:p>
    <w:p w14:paraId="13870DED" w14:textId="55613B8F" w:rsidR="00B430CD" w:rsidRDefault="000D0C21" w:rsidP="00B430CD">
      <w:pPr>
        <w:spacing w:after="0"/>
        <w:rPr>
          <w:rFonts w:ascii="Calibri" w:eastAsia="Times New Roman" w:hAnsi="Calibri" w:cs="Calibri"/>
          <w:sz w:val="22"/>
          <w:szCs w:val="22"/>
          <w:lang w:val="en-US"/>
        </w:rPr>
      </w:pPr>
      <w:r w:rsidRPr="006E5A8E">
        <w:rPr>
          <w:rFonts w:ascii="Calibri" w:eastAsia="Times New Roman" w:hAnsi="Calibri" w:cs="Calibri"/>
          <w:b/>
          <w:bCs/>
          <w:sz w:val="22"/>
          <w:szCs w:val="22"/>
          <w:lang w:val="en-US"/>
        </w:rPr>
        <w:t>Proposal</w:t>
      </w:r>
      <w:r w:rsidR="001E0082">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xml:space="preserve">: </w:t>
      </w:r>
      <w:r w:rsidR="00312096">
        <w:rPr>
          <w:rFonts w:ascii="Calibri" w:eastAsia="Times New Roman" w:hAnsi="Calibri" w:cs="Calibri"/>
          <w:sz w:val="22"/>
          <w:szCs w:val="22"/>
          <w:lang w:val="en-US"/>
        </w:rPr>
        <w:t xml:space="preserve">UE </w:t>
      </w:r>
      <w:r>
        <w:rPr>
          <w:rFonts w:ascii="Calibri" w:eastAsia="Times New Roman" w:hAnsi="Calibri" w:cs="Calibri"/>
          <w:sz w:val="22"/>
          <w:szCs w:val="22"/>
          <w:lang w:val="en-US"/>
        </w:rPr>
        <w:t>should</w:t>
      </w:r>
      <w:r w:rsidR="00312096">
        <w:rPr>
          <w:rFonts w:ascii="Calibri" w:eastAsia="Times New Roman" w:hAnsi="Calibri" w:cs="Calibri"/>
          <w:sz w:val="22"/>
          <w:szCs w:val="22"/>
          <w:lang w:val="en-US"/>
        </w:rPr>
        <w:t xml:space="preserve"> not release the </w:t>
      </w:r>
      <w:r>
        <w:rPr>
          <w:rFonts w:ascii="Calibri" w:eastAsia="Times New Roman" w:hAnsi="Calibri" w:cs="Calibri"/>
          <w:sz w:val="22"/>
          <w:szCs w:val="22"/>
          <w:lang w:val="en-US"/>
        </w:rPr>
        <w:t>QoE configuration for MBS broadcast service upon entering RRC_IDLE state</w:t>
      </w:r>
      <w:r w:rsidR="006E5A8E">
        <w:rPr>
          <w:rFonts w:ascii="Calibri" w:eastAsia="Times New Roman" w:hAnsi="Calibri" w:cs="Calibri"/>
          <w:sz w:val="22"/>
          <w:szCs w:val="22"/>
          <w:lang w:val="en-US"/>
        </w:rPr>
        <w:t>. RAN2 should provide corresponding support in the specifications</w:t>
      </w:r>
    </w:p>
    <w:p w14:paraId="1885C873" w14:textId="77777777" w:rsidR="0076206C" w:rsidRPr="00B430CD" w:rsidRDefault="0076206C" w:rsidP="00B430CD">
      <w:pPr>
        <w:spacing w:after="0"/>
        <w:rPr>
          <w:rFonts w:ascii="Calibri" w:eastAsia="Times New Roman" w:hAnsi="Calibri" w:cs="Calibri"/>
          <w:sz w:val="22"/>
          <w:szCs w:val="22"/>
          <w:lang w:val="en-US"/>
        </w:rPr>
      </w:pPr>
    </w:p>
    <w:p w14:paraId="3F2DFEA9" w14:textId="4FB2AB90" w:rsidR="00B430CD" w:rsidRDefault="00093189" w:rsidP="00B430CD">
      <w:pPr>
        <w:spacing w:after="0"/>
        <w:rPr>
          <w:rFonts w:ascii="Calibri" w:eastAsia="Times New Roman" w:hAnsi="Calibri" w:cs="Calibri"/>
          <w:sz w:val="22"/>
          <w:szCs w:val="22"/>
          <w:lang w:val="en-US"/>
        </w:rPr>
      </w:pPr>
      <w:r w:rsidRPr="00093189">
        <w:rPr>
          <w:rFonts w:ascii="Calibri" w:eastAsia="Times New Roman" w:hAnsi="Calibri" w:cs="Calibri"/>
          <w:sz w:val="22"/>
          <w:szCs w:val="22"/>
          <w:lang w:val="en-US"/>
        </w:rPr>
        <w:t xml:space="preserve">Also, </w:t>
      </w:r>
      <w:r w:rsidR="00420B11">
        <w:rPr>
          <w:rFonts w:ascii="Calibri" w:eastAsia="Times New Roman" w:hAnsi="Calibri" w:cs="Calibri"/>
          <w:sz w:val="22"/>
          <w:szCs w:val="22"/>
          <w:lang w:val="en-US"/>
        </w:rPr>
        <w:t xml:space="preserve">the </w:t>
      </w:r>
      <w:r w:rsidR="000D7EE7">
        <w:rPr>
          <w:rFonts w:ascii="Calibri" w:eastAsia="Times New Roman" w:hAnsi="Calibri" w:cs="Calibri"/>
          <w:sz w:val="22"/>
          <w:szCs w:val="22"/>
          <w:lang w:val="en-US"/>
        </w:rPr>
        <w:t>gNB</w:t>
      </w:r>
      <w:r w:rsidR="00B430CD" w:rsidRPr="00B430CD">
        <w:rPr>
          <w:rFonts w:ascii="Calibri" w:eastAsia="Times New Roman" w:hAnsi="Calibri" w:cs="Calibri"/>
          <w:sz w:val="22"/>
          <w:szCs w:val="22"/>
          <w:lang w:val="en-US"/>
        </w:rPr>
        <w:t xml:space="preserve"> releases the </w:t>
      </w:r>
      <w:r w:rsidR="00420B11">
        <w:rPr>
          <w:rFonts w:ascii="Calibri" w:eastAsia="Times New Roman" w:hAnsi="Calibri" w:cs="Calibri"/>
          <w:sz w:val="22"/>
          <w:szCs w:val="22"/>
          <w:lang w:val="en-US"/>
        </w:rPr>
        <w:t>UE</w:t>
      </w:r>
      <w:r w:rsidR="00B430CD" w:rsidRPr="00B430CD">
        <w:rPr>
          <w:rFonts w:ascii="Calibri" w:eastAsia="Times New Roman" w:hAnsi="Calibri" w:cs="Calibri"/>
          <w:sz w:val="22"/>
          <w:szCs w:val="22"/>
          <w:lang w:val="en-US"/>
        </w:rPr>
        <w:t xml:space="preserve"> context upon going to RRC_IDLE and hence the new </w:t>
      </w:r>
      <w:r w:rsidR="000D7EE7">
        <w:rPr>
          <w:rFonts w:ascii="Calibri" w:eastAsia="Times New Roman" w:hAnsi="Calibri" w:cs="Calibri"/>
          <w:sz w:val="22"/>
          <w:szCs w:val="22"/>
          <w:lang w:val="en-US"/>
        </w:rPr>
        <w:t>gNB</w:t>
      </w:r>
      <w:r w:rsidR="00B430CD" w:rsidRPr="00B430CD">
        <w:rPr>
          <w:rFonts w:ascii="Calibri" w:eastAsia="Times New Roman" w:hAnsi="Calibri" w:cs="Calibri"/>
          <w:sz w:val="22"/>
          <w:szCs w:val="22"/>
          <w:lang w:val="en-US"/>
        </w:rPr>
        <w:t xml:space="preserve"> to which UE reconnects after transitioning from RRC_IDLE has no knowledge of the </w:t>
      </w:r>
      <w:r w:rsidR="00C44487">
        <w:rPr>
          <w:rFonts w:ascii="Calibri" w:eastAsia="Times New Roman" w:hAnsi="Calibri" w:cs="Calibri"/>
          <w:sz w:val="22"/>
          <w:szCs w:val="22"/>
          <w:lang w:val="en-US"/>
        </w:rPr>
        <w:t xml:space="preserve">MBS broadcast </w:t>
      </w:r>
      <w:r w:rsidR="00B430CD" w:rsidRPr="00B430CD">
        <w:rPr>
          <w:rFonts w:ascii="Calibri" w:eastAsia="Times New Roman" w:hAnsi="Calibri" w:cs="Calibri"/>
          <w:sz w:val="22"/>
          <w:szCs w:val="22"/>
          <w:lang w:val="en-US"/>
        </w:rPr>
        <w:t>QoE configuration (including measConfigAppLayerID</w:t>
      </w:r>
      <w:r w:rsidR="00C44487">
        <w:rPr>
          <w:rFonts w:ascii="Calibri" w:eastAsia="Times New Roman" w:hAnsi="Calibri" w:cs="Calibri"/>
          <w:sz w:val="22"/>
          <w:szCs w:val="22"/>
          <w:lang w:val="en-US"/>
        </w:rPr>
        <w:t>, QoE Reference</w:t>
      </w:r>
      <w:r w:rsidR="00B430CD" w:rsidRPr="00B430CD">
        <w:rPr>
          <w:rFonts w:ascii="Calibri" w:eastAsia="Times New Roman" w:hAnsi="Calibri" w:cs="Calibri"/>
          <w:sz w:val="22"/>
          <w:szCs w:val="22"/>
          <w:lang w:val="en-US"/>
        </w:rPr>
        <w:t xml:space="preserve"> and MCE IP address) configured </w:t>
      </w:r>
      <w:r w:rsidR="000D7EE7">
        <w:rPr>
          <w:rFonts w:ascii="Calibri" w:eastAsia="Times New Roman" w:hAnsi="Calibri" w:cs="Calibri"/>
          <w:sz w:val="22"/>
          <w:szCs w:val="22"/>
          <w:lang w:val="en-US"/>
        </w:rPr>
        <w:t>by</w:t>
      </w:r>
      <w:r w:rsidR="00B430CD" w:rsidRPr="00B430CD">
        <w:rPr>
          <w:rFonts w:ascii="Calibri" w:eastAsia="Times New Roman" w:hAnsi="Calibri" w:cs="Calibri"/>
          <w:sz w:val="22"/>
          <w:szCs w:val="22"/>
          <w:lang w:val="en-US"/>
        </w:rPr>
        <w:t xml:space="preserve"> the old gNB</w:t>
      </w:r>
      <w:r w:rsidR="00E1563D">
        <w:rPr>
          <w:rFonts w:ascii="Calibri" w:eastAsia="Times New Roman" w:hAnsi="Calibri" w:cs="Calibri"/>
          <w:sz w:val="22"/>
          <w:szCs w:val="22"/>
          <w:lang w:val="en-US"/>
        </w:rPr>
        <w:t>.</w:t>
      </w:r>
      <w:r w:rsidR="00992E55">
        <w:rPr>
          <w:rFonts w:ascii="Calibri" w:eastAsia="Times New Roman" w:hAnsi="Calibri" w:cs="Calibri"/>
          <w:sz w:val="22"/>
          <w:szCs w:val="22"/>
          <w:lang w:val="en-US"/>
        </w:rPr>
        <w:t xml:space="preserve"> Therefore, even if UE doesn’t release the </w:t>
      </w:r>
      <w:r w:rsidR="00861DEF">
        <w:rPr>
          <w:rFonts w:ascii="Calibri" w:eastAsia="Times New Roman" w:hAnsi="Calibri" w:cs="Calibri"/>
          <w:sz w:val="22"/>
          <w:szCs w:val="22"/>
          <w:lang w:val="en-US"/>
        </w:rPr>
        <w:t xml:space="preserve">MBS broadcast </w:t>
      </w:r>
      <w:r w:rsidR="00992E55">
        <w:rPr>
          <w:rFonts w:ascii="Calibri" w:eastAsia="Times New Roman" w:hAnsi="Calibri" w:cs="Calibri"/>
          <w:sz w:val="22"/>
          <w:szCs w:val="22"/>
          <w:lang w:val="en-US"/>
        </w:rPr>
        <w:t>QoE configuration upon entering RRC_IDLE and continues to collect QoE measurements in RRC_IDLE, the new gNB would be unable to forward the QoE reports to MCE.</w:t>
      </w:r>
    </w:p>
    <w:p w14:paraId="2DB92176" w14:textId="324572C0" w:rsidR="00681F24" w:rsidRDefault="00681F24" w:rsidP="00B430CD">
      <w:pPr>
        <w:spacing w:after="0"/>
        <w:rPr>
          <w:rFonts w:ascii="Calibri" w:eastAsia="Times New Roman" w:hAnsi="Calibri" w:cs="Calibri"/>
          <w:sz w:val="22"/>
          <w:szCs w:val="22"/>
          <w:lang w:val="en-US"/>
        </w:rPr>
      </w:pPr>
    </w:p>
    <w:p w14:paraId="2D500326" w14:textId="2A0E8037" w:rsidR="00681F24" w:rsidRPr="00B430CD" w:rsidRDefault="00681F24" w:rsidP="00B430CD">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sidR="003F5CA9">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w:t>
      </w:r>
      <w:r w:rsidR="00D57339">
        <w:rPr>
          <w:rFonts w:ascii="Calibri" w:eastAsia="Times New Roman" w:hAnsi="Calibri" w:cs="Calibri"/>
          <w:sz w:val="22"/>
          <w:szCs w:val="22"/>
          <w:lang w:val="en-US"/>
        </w:rPr>
        <w:t xml:space="preserve">Upon </w:t>
      </w:r>
      <w:r w:rsidR="00A90887">
        <w:rPr>
          <w:rFonts w:ascii="Calibri" w:eastAsia="Times New Roman" w:hAnsi="Calibri" w:cs="Calibri"/>
          <w:sz w:val="22"/>
          <w:szCs w:val="22"/>
          <w:lang w:val="en-US"/>
        </w:rPr>
        <w:t xml:space="preserve">releasing the UE to RRC_IDLE, </w:t>
      </w:r>
      <w:r w:rsidR="00D57339">
        <w:rPr>
          <w:rFonts w:ascii="Calibri" w:eastAsia="Times New Roman" w:hAnsi="Calibri" w:cs="Calibri"/>
          <w:sz w:val="22"/>
          <w:szCs w:val="22"/>
          <w:lang w:val="en-US"/>
        </w:rPr>
        <w:t>gNB</w:t>
      </w:r>
      <w:r>
        <w:rPr>
          <w:rFonts w:ascii="Calibri" w:eastAsia="Times New Roman" w:hAnsi="Calibri" w:cs="Calibri"/>
          <w:sz w:val="22"/>
          <w:szCs w:val="22"/>
          <w:lang w:val="en-US"/>
        </w:rPr>
        <w:t xml:space="preserve"> </w:t>
      </w:r>
      <w:r w:rsidR="00A90887">
        <w:rPr>
          <w:rFonts w:ascii="Calibri" w:eastAsia="Times New Roman" w:hAnsi="Calibri" w:cs="Calibri"/>
          <w:sz w:val="22"/>
          <w:szCs w:val="22"/>
          <w:lang w:val="en-US"/>
        </w:rPr>
        <w:t xml:space="preserve">releases </w:t>
      </w:r>
      <w:r w:rsidR="0012706D">
        <w:rPr>
          <w:rFonts w:ascii="Calibri" w:eastAsia="Times New Roman" w:hAnsi="Calibri" w:cs="Calibri"/>
          <w:sz w:val="22"/>
          <w:szCs w:val="22"/>
          <w:lang w:val="en-US"/>
        </w:rPr>
        <w:t>all</w:t>
      </w:r>
      <w:r w:rsidR="00A90887">
        <w:rPr>
          <w:rFonts w:ascii="Calibri" w:eastAsia="Times New Roman" w:hAnsi="Calibri" w:cs="Calibri"/>
          <w:sz w:val="22"/>
          <w:szCs w:val="22"/>
          <w:lang w:val="en-US"/>
        </w:rPr>
        <w:t xml:space="preserve"> UE context and hence has no more knowledge of the QoE configuration</w:t>
      </w:r>
    </w:p>
    <w:p w14:paraId="628F70C2"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33E5BABD" w14:textId="7A4A96EA" w:rsid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546907">
        <w:rPr>
          <w:rFonts w:ascii="Calibri" w:eastAsia="Times New Roman" w:hAnsi="Calibri" w:cs="Calibri"/>
          <w:b/>
          <w:bCs/>
          <w:sz w:val="22"/>
          <w:szCs w:val="22"/>
          <w:lang w:val="en-US"/>
        </w:rPr>
        <w:t>5</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RAN3 should discuss solutions on how the new gNB</w:t>
      </w:r>
      <w:r w:rsidR="00E1563D">
        <w:rPr>
          <w:rFonts w:ascii="Calibri" w:eastAsia="Times New Roman" w:hAnsi="Calibri" w:cs="Calibri"/>
          <w:sz w:val="22"/>
          <w:szCs w:val="22"/>
          <w:lang w:val="en-US"/>
        </w:rPr>
        <w:t xml:space="preserve"> to which UE reconnects after transitioning from RRC_IDLE can</w:t>
      </w:r>
      <w:r w:rsidRPr="00B430CD">
        <w:rPr>
          <w:rFonts w:ascii="Calibri" w:eastAsia="Times New Roman" w:hAnsi="Calibri" w:cs="Calibri"/>
          <w:sz w:val="22"/>
          <w:szCs w:val="22"/>
          <w:lang w:val="en-US"/>
        </w:rPr>
        <w:t xml:space="preserve"> </w:t>
      </w:r>
      <w:r w:rsidR="00992E55">
        <w:rPr>
          <w:rFonts w:ascii="Calibri" w:eastAsia="Times New Roman" w:hAnsi="Calibri" w:cs="Calibri"/>
          <w:sz w:val="22"/>
          <w:szCs w:val="22"/>
          <w:lang w:val="en-US"/>
        </w:rPr>
        <w:t>forward the</w:t>
      </w:r>
      <w:r w:rsidR="00CF4EFE">
        <w:rPr>
          <w:rFonts w:ascii="Calibri" w:eastAsia="Times New Roman" w:hAnsi="Calibri" w:cs="Calibri"/>
          <w:sz w:val="22"/>
          <w:szCs w:val="22"/>
          <w:lang w:val="en-US"/>
        </w:rPr>
        <w:t xml:space="preserve"> </w:t>
      </w:r>
      <w:r w:rsidR="00992E55">
        <w:rPr>
          <w:rFonts w:ascii="Calibri" w:eastAsia="Times New Roman" w:hAnsi="Calibri" w:cs="Calibri"/>
          <w:sz w:val="22"/>
          <w:szCs w:val="22"/>
          <w:lang w:val="en-US"/>
        </w:rPr>
        <w:t>Q</w:t>
      </w:r>
      <w:r w:rsidR="009D75D0">
        <w:rPr>
          <w:rFonts w:ascii="Calibri" w:eastAsia="Times New Roman" w:hAnsi="Calibri" w:cs="Calibri"/>
          <w:sz w:val="22"/>
          <w:szCs w:val="22"/>
          <w:lang w:val="en-US"/>
        </w:rPr>
        <w:t xml:space="preserve">oE reports </w:t>
      </w:r>
      <w:r w:rsidR="006C6EC0">
        <w:rPr>
          <w:rFonts w:ascii="Calibri" w:eastAsia="Times New Roman" w:hAnsi="Calibri" w:cs="Calibri"/>
          <w:sz w:val="22"/>
          <w:szCs w:val="22"/>
          <w:lang w:val="en-US"/>
        </w:rPr>
        <w:t xml:space="preserve">to MCE in case </w:t>
      </w:r>
      <w:r w:rsidRPr="00B430CD">
        <w:rPr>
          <w:rFonts w:ascii="Calibri" w:eastAsia="Times New Roman" w:hAnsi="Calibri" w:cs="Calibri"/>
          <w:sz w:val="22"/>
          <w:szCs w:val="22"/>
          <w:lang w:val="en-US"/>
        </w:rPr>
        <w:t xml:space="preserve">QoE reports associated to the old gNB's </w:t>
      </w:r>
      <w:r w:rsidR="0059042F">
        <w:rPr>
          <w:rFonts w:ascii="Calibri" w:eastAsia="Times New Roman" w:hAnsi="Calibri" w:cs="Calibri"/>
          <w:sz w:val="22"/>
          <w:szCs w:val="22"/>
          <w:lang w:val="en-US"/>
        </w:rPr>
        <w:t xml:space="preserve">MBS broadcast QoE </w:t>
      </w:r>
      <w:r w:rsidRPr="00B430CD">
        <w:rPr>
          <w:rFonts w:ascii="Calibri" w:eastAsia="Times New Roman" w:hAnsi="Calibri" w:cs="Calibri"/>
          <w:sz w:val="22"/>
          <w:szCs w:val="22"/>
          <w:lang w:val="en-US"/>
        </w:rPr>
        <w:t>configuration are received</w:t>
      </w:r>
      <w:r w:rsidR="001E0082">
        <w:rPr>
          <w:rFonts w:ascii="Calibri" w:eastAsia="Times New Roman" w:hAnsi="Calibri" w:cs="Calibri"/>
          <w:sz w:val="22"/>
          <w:szCs w:val="22"/>
          <w:lang w:val="en-US"/>
        </w:rPr>
        <w:t xml:space="preserve"> in the new gNB</w:t>
      </w:r>
    </w:p>
    <w:p w14:paraId="204FAF4A" w14:textId="2C047B55" w:rsidR="00546907" w:rsidRDefault="00546907" w:rsidP="00B430CD">
      <w:pPr>
        <w:spacing w:after="0"/>
        <w:rPr>
          <w:rFonts w:ascii="Calibri" w:eastAsia="Times New Roman" w:hAnsi="Calibri" w:cs="Calibri"/>
          <w:sz w:val="22"/>
          <w:szCs w:val="22"/>
          <w:lang w:val="en-US"/>
        </w:rPr>
      </w:pPr>
    </w:p>
    <w:p w14:paraId="42FC305D" w14:textId="22D74F50" w:rsidR="00546907" w:rsidRDefault="00546907" w:rsidP="00B430C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solution would be to define </w:t>
      </w:r>
      <w:r w:rsidR="00FE5363">
        <w:rPr>
          <w:rFonts w:ascii="Calibri" w:eastAsia="Times New Roman" w:hAnsi="Calibri" w:cs="Calibri"/>
          <w:sz w:val="22"/>
          <w:szCs w:val="22"/>
          <w:lang w:val="en-US"/>
        </w:rPr>
        <w:t>an</w:t>
      </w:r>
      <w:r>
        <w:rPr>
          <w:rFonts w:ascii="Calibri" w:eastAsia="Times New Roman" w:hAnsi="Calibri" w:cs="Calibri"/>
          <w:sz w:val="22"/>
          <w:szCs w:val="22"/>
          <w:lang w:val="en-US"/>
        </w:rPr>
        <w:t xml:space="preserve"> MCE</w:t>
      </w:r>
      <w:r w:rsidR="008B2C5A">
        <w:rPr>
          <w:rFonts w:ascii="Calibri" w:eastAsia="Times New Roman" w:hAnsi="Calibri" w:cs="Calibri"/>
          <w:sz w:val="22"/>
          <w:szCs w:val="22"/>
          <w:lang w:val="en-US"/>
        </w:rPr>
        <w:t>-ID (</w:t>
      </w:r>
      <w:proofErr w:type="gramStart"/>
      <w:r w:rsidR="008B2C5A">
        <w:rPr>
          <w:rFonts w:ascii="Calibri" w:eastAsia="Times New Roman" w:hAnsi="Calibri" w:cs="Calibri"/>
          <w:sz w:val="22"/>
          <w:szCs w:val="22"/>
          <w:lang w:val="en-US"/>
        </w:rPr>
        <w:t>similar to</w:t>
      </w:r>
      <w:proofErr w:type="gramEnd"/>
      <w:r w:rsidR="008B2C5A">
        <w:rPr>
          <w:rFonts w:ascii="Calibri" w:eastAsia="Times New Roman" w:hAnsi="Calibri" w:cs="Calibri"/>
          <w:sz w:val="22"/>
          <w:szCs w:val="22"/>
          <w:lang w:val="en-US"/>
        </w:rPr>
        <w:t xml:space="preserve"> TCE-ID in case of logged MDT) </w:t>
      </w:r>
      <w:r>
        <w:rPr>
          <w:rFonts w:ascii="Calibri" w:eastAsia="Times New Roman" w:hAnsi="Calibri" w:cs="Calibri"/>
          <w:sz w:val="22"/>
          <w:szCs w:val="22"/>
          <w:lang w:val="en-US"/>
        </w:rPr>
        <w:t>which can be mapped uniquely to an MCE</w:t>
      </w:r>
      <w:r w:rsidR="00FE5363">
        <w:rPr>
          <w:rFonts w:ascii="Calibri" w:eastAsia="Times New Roman" w:hAnsi="Calibri" w:cs="Calibri"/>
          <w:sz w:val="22"/>
          <w:szCs w:val="22"/>
          <w:lang w:val="en-US"/>
        </w:rPr>
        <w:t xml:space="preserve"> IP</w:t>
      </w:r>
      <w:r>
        <w:rPr>
          <w:rFonts w:ascii="Calibri" w:eastAsia="Times New Roman" w:hAnsi="Calibri" w:cs="Calibri"/>
          <w:sz w:val="22"/>
          <w:szCs w:val="22"/>
          <w:lang w:val="en-US"/>
        </w:rPr>
        <w:t xml:space="preserve"> address</w:t>
      </w:r>
      <w:r w:rsidR="00EA50EA">
        <w:rPr>
          <w:rFonts w:ascii="Calibri" w:eastAsia="Times New Roman" w:hAnsi="Calibri" w:cs="Calibri"/>
          <w:sz w:val="22"/>
          <w:szCs w:val="22"/>
          <w:lang w:val="en-US"/>
        </w:rPr>
        <w:t xml:space="preserve"> and this mapping</w:t>
      </w:r>
      <w:r w:rsidR="00651F0A">
        <w:rPr>
          <w:rFonts w:ascii="Calibri" w:eastAsia="Times New Roman" w:hAnsi="Calibri" w:cs="Calibri"/>
          <w:sz w:val="22"/>
          <w:szCs w:val="22"/>
          <w:lang w:val="en-US"/>
        </w:rPr>
        <w:t xml:space="preserve"> can be configured by OAM at all NG-RAN nodes.</w:t>
      </w:r>
      <w:r w:rsidR="00EA50EA">
        <w:rPr>
          <w:rFonts w:ascii="Calibri" w:eastAsia="Times New Roman" w:hAnsi="Calibri" w:cs="Calibri"/>
          <w:sz w:val="22"/>
          <w:szCs w:val="22"/>
          <w:lang w:val="en-US"/>
        </w:rPr>
        <w:t xml:space="preserve"> </w:t>
      </w:r>
      <w:r w:rsidR="00EE719D">
        <w:rPr>
          <w:rFonts w:ascii="Calibri" w:eastAsia="Times New Roman" w:hAnsi="Calibri" w:cs="Calibri"/>
          <w:sz w:val="22"/>
          <w:szCs w:val="22"/>
          <w:lang w:val="en-US"/>
        </w:rPr>
        <w:t xml:space="preserve">This MCE-ID can be provided to the UE in the common QoE configuration for MBS broadcast service and UE can </w:t>
      </w:r>
      <w:r w:rsidR="00BF33EA">
        <w:rPr>
          <w:rFonts w:ascii="Calibri" w:eastAsia="Times New Roman" w:hAnsi="Calibri" w:cs="Calibri"/>
          <w:sz w:val="22"/>
          <w:szCs w:val="22"/>
          <w:lang w:val="en-US"/>
        </w:rPr>
        <w:t>add the MCE-ID together with the QoE report sent for the MBS broadcast service</w:t>
      </w:r>
    </w:p>
    <w:p w14:paraId="0F39AC98" w14:textId="744CAA01" w:rsidR="00B430CD" w:rsidRPr="00B430CD" w:rsidRDefault="00B430CD" w:rsidP="00B430CD">
      <w:pPr>
        <w:spacing w:after="0"/>
        <w:rPr>
          <w:rFonts w:ascii="Calibri" w:eastAsia="Times New Roman" w:hAnsi="Calibri" w:cs="Calibri"/>
          <w:sz w:val="22"/>
          <w:szCs w:val="22"/>
          <w:lang w:val="en-US"/>
        </w:rPr>
      </w:pPr>
    </w:p>
    <w:p w14:paraId="329F0515" w14:textId="03879089"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643670">
        <w:rPr>
          <w:rFonts w:ascii="Calibri" w:eastAsia="Times New Roman" w:hAnsi="Calibri" w:cs="Calibri"/>
          <w:b/>
          <w:bCs/>
          <w:sz w:val="22"/>
          <w:szCs w:val="22"/>
          <w:lang w:val="en-US"/>
        </w:rPr>
        <w:t>6</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w:t>
      </w:r>
      <w:r w:rsidR="00C31945">
        <w:rPr>
          <w:rFonts w:ascii="Calibri" w:eastAsia="Times New Roman" w:hAnsi="Calibri" w:cs="Calibri"/>
          <w:sz w:val="22"/>
          <w:szCs w:val="22"/>
          <w:lang w:val="en-US"/>
        </w:rPr>
        <w:t>An identifier for MCE</w:t>
      </w:r>
      <w:r w:rsidR="009738C0">
        <w:rPr>
          <w:rFonts w:ascii="Calibri" w:eastAsia="Times New Roman" w:hAnsi="Calibri" w:cs="Calibri"/>
          <w:sz w:val="22"/>
          <w:szCs w:val="22"/>
          <w:lang w:val="en-US"/>
        </w:rPr>
        <w:t xml:space="preserve"> </w:t>
      </w:r>
      <w:r w:rsidRPr="00B430CD">
        <w:rPr>
          <w:rFonts w:ascii="Calibri" w:eastAsia="Times New Roman" w:hAnsi="Calibri" w:cs="Calibri"/>
          <w:sz w:val="22"/>
          <w:szCs w:val="22"/>
          <w:lang w:val="en-US"/>
        </w:rPr>
        <w:t>which can be uniquely mapped to an MCE IP address</w:t>
      </w:r>
      <w:r w:rsidR="009738C0">
        <w:rPr>
          <w:rFonts w:ascii="Calibri" w:eastAsia="Times New Roman" w:hAnsi="Calibri" w:cs="Calibri"/>
          <w:sz w:val="22"/>
          <w:szCs w:val="22"/>
          <w:lang w:val="en-US"/>
        </w:rPr>
        <w:t xml:space="preserve"> should be defined and OAM should </w:t>
      </w:r>
      <w:r w:rsidRPr="00B430CD">
        <w:rPr>
          <w:rFonts w:ascii="Calibri" w:eastAsia="Times New Roman" w:hAnsi="Calibri" w:cs="Calibri"/>
          <w:sz w:val="22"/>
          <w:szCs w:val="22"/>
          <w:lang w:val="en-US"/>
        </w:rPr>
        <w:t>configure this mapping to each NG-RAN node</w:t>
      </w:r>
      <w:r w:rsidR="009738C0">
        <w:rPr>
          <w:rFonts w:ascii="Calibri" w:eastAsia="Times New Roman" w:hAnsi="Calibri" w:cs="Calibri"/>
          <w:sz w:val="22"/>
          <w:szCs w:val="22"/>
          <w:lang w:val="en-US"/>
        </w:rPr>
        <w:t xml:space="preserve">. LS SA5 to </w:t>
      </w:r>
      <w:r w:rsidR="006A0D2D">
        <w:rPr>
          <w:rFonts w:ascii="Calibri" w:eastAsia="Times New Roman" w:hAnsi="Calibri" w:cs="Calibri"/>
          <w:sz w:val="22"/>
          <w:szCs w:val="22"/>
          <w:lang w:val="en-US"/>
        </w:rPr>
        <w:t>check if such an identifier and mapping is feasible.</w:t>
      </w:r>
    </w:p>
    <w:p w14:paraId="1992C382"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2E6313A4" w14:textId="57A38B3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9E78B1">
        <w:rPr>
          <w:rFonts w:ascii="Calibri" w:eastAsia="Times New Roman" w:hAnsi="Calibri" w:cs="Calibri"/>
          <w:b/>
          <w:bCs/>
          <w:sz w:val="22"/>
          <w:szCs w:val="22"/>
          <w:lang w:val="en-US"/>
        </w:rPr>
        <w:t>7</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NG-RAN should include </w:t>
      </w:r>
      <w:r w:rsidR="00364C2E">
        <w:rPr>
          <w:rFonts w:ascii="Calibri" w:eastAsia="Times New Roman" w:hAnsi="Calibri" w:cs="Calibri"/>
          <w:sz w:val="22"/>
          <w:szCs w:val="22"/>
          <w:lang w:val="en-US"/>
        </w:rPr>
        <w:t xml:space="preserve">at least </w:t>
      </w:r>
      <w:r w:rsidRPr="00B430CD">
        <w:rPr>
          <w:rFonts w:ascii="Calibri" w:eastAsia="Times New Roman" w:hAnsi="Calibri" w:cs="Calibri"/>
          <w:sz w:val="22"/>
          <w:szCs w:val="22"/>
          <w:lang w:val="en-US"/>
        </w:rPr>
        <w:t xml:space="preserve">the MCE ID in the common QoE configuration for MBS </w:t>
      </w:r>
      <w:r w:rsidR="00E873D8">
        <w:rPr>
          <w:rFonts w:ascii="Calibri" w:eastAsia="Times New Roman" w:hAnsi="Calibri" w:cs="Calibri"/>
          <w:sz w:val="22"/>
          <w:szCs w:val="22"/>
          <w:lang w:val="en-US"/>
        </w:rPr>
        <w:t xml:space="preserve">broadcast service </w:t>
      </w:r>
      <w:r w:rsidRPr="00B430CD">
        <w:rPr>
          <w:rFonts w:ascii="Calibri" w:eastAsia="Times New Roman" w:hAnsi="Calibri" w:cs="Calibri"/>
          <w:sz w:val="22"/>
          <w:szCs w:val="22"/>
          <w:lang w:val="en-US"/>
        </w:rPr>
        <w:t>sent to the UE</w:t>
      </w:r>
    </w:p>
    <w:p w14:paraId="29F54402"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413EDADE" w14:textId="331CABFF"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9E78B1">
        <w:rPr>
          <w:rFonts w:ascii="Calibri" w:eastAsia="Times New Roman" w:hAnsi="Calibri" w:cs="Calibri"/>
          <w:b/>
          <w:bCs/>
          <w:sz w:val="22"/>
          <w:szCs w:val="22"/>
          <w:lang w:val="en-US"/>
        </w:rPr>
        <w:t>8</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UE should indicate the MCE ID in the QoE report</w:t>
      </w:r>
      <w:r w:rsidR="000A4303">
        <w:rPr>
          <w:rFonts w:ascii="Calibri" w:eastAsia="Times New Roman" w:hAnsi="Calibri" w:cs="Calibri"/>
          <w:sz w:val="22"/>
          <w:szCs w:val="22"/>
          <w:lang w:val="en-US"/>
        </w:rPr>
        <w:t xml:space="preserve"> associated to the MBS broadcast QoE configuration</w:t>
      </w:r>
      <w:r w:rsidRPr="00B430CD">
        <w:rPr>
          <w:rFonts w:ascii="Calibri" w:eastAsia="Times New Roman" w:hAnsi="Calibri" w:cs="Calibri"/>
          <w:sz w:val="22"/>
          <w:szCs w:val="22"/>
          <w:lang w:val="en-US"/>
        </w:rPr>
        <w:t xml:space="preserve"> sent after transitioning from RRC_IDLE to RRC_CONNECTED</w:t>
      </w:r>
    </w:p>
    <w:p w14:paraId="235F3DD5"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2154A7BD" w14:textId="77777777" w:rsidR="00004BA0" w:rsidRPr="00EF3F1B" w:rsidRDefault="00004BA0" w:rsidP="00004BA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Reporting QoE measurements collected in RRC_INACTIVE/RRC_IDLE</w:t>
      </w:r>
    </w:p>
    <w:p w14:paraId="47B3B389" w14:textId="0EB0FB38" w:rsidR="00004BA0" w:rsidRDefault="00004BA0" w:rsidP="00004BA0">
      <w:pPr>
        <w:spacing w:after="0"/>
        <w:rPr>
          <w:rFonts w:ascii="Calibri" w:eastAsia="Times New Roman" w:hAnsi="Calibri" w:cs="Calibri"/>
          <w:sz w:val="22"/>
          <w:szCs w:val="22"/>
          <w:lang w:val="en-US"/>
        </w:rPr>
      </w:pPr>
    </w:p>
    <w:p w14:paraId="7A6F28D9" w14:textId="77777777" w:rsidR="00395283" w:rsidRDefault="00123896" w:rsidP="00004BA0">
      <w:pPr>
        <w:spacing w:after="0"/>
        <w:rPr>
          <w:rFonts w:ascii="Calibri" w:eastAsia="Times New Roman" w:hAnsi="Calibri" w:cs="Calibri"/>
          <w:sz w:val="22"/>
          <w:szCs w:val="22"/>
          <w:lang w:val="en-US"/>
        </w:rPr>
      </w:pPr>
      <w:r>
        <w:rPr>
          <w:rFonts w:ascii="Calibri" w:eastAsia="Times New Roman" w:hAnsi="Calibri" w:cs="Calibri"/>
          <w:sz w:val="22"/>
          <w:szCs w:val="22"/>
          <w:lang w:val="en-US"/>
        </w:rPr>
        <w:t>Upon collecting QoE measurements in RRC_IDLE and RRC_INACTIVE, UE APP forwards the QoE report to UE AS</w:t>
      </w:r>
      <w:r w:rsidR="00B522F5">
        <w:rPr>
          <w:rFonts w:ascii="Calibri" w:eastAsia="Times New Roman" w:hAnsi="Calibri" w:cs="Calibri"/>
          <w:sz w:val="22"/>
          <w:szCs w:val="22"/>
          <w:lang w:val="en-US"/>
        </w:rPr>
        <w:t xml:space="preserve"> either periodically or some event trigger being met at UE APP. Now, the question is whether UE should trigger a service request or resume </w:t>
      </w:r>
      <w:r w:rsidR="00131A03">
        <w:rPr>
          <w:rFonts w:ascii="Calibri" w:eastAsia="Times New Roman" w:hAnsi="Calibri" w:cs="Calibri"/>
          <w:sz w:val="22"/>
          <w:szCs w:val="22"/>
          <w:lang w:val="en-US"/>
        </w:rPr>
        <w:t xml:space="preserve">upon the arrival of </w:t>
      </w:r>
      <w:r w:rsidR="004E5621">
        <w:rPr>
          <w:rFonts w:ascii="Calibri" w:eastAsia="Times New Roman" w:hAnsi="Calibri" w:cs="Calibri"/>
          <w:sz w:val="22"/>
          <w:szCs w:val="22"/>
          <w:lang w:val="en-US"/>
        </w:rPr>
        <w:t xml:space="preserve">QoE reports at </w:t>
      </w:r>
      <w:r w:rsidR="00C7315A">
        <w:rPr>
          <w:rFonts w:ascii="Calibri" w:eastAsia="Times New Roman" w:hAnsi="Calibri" w:cs="Calibri"/>
          <w:sz w:val="22"/>
          <w:szCs w:val="22"/>
          <w:lang w:val="en-US"/>
        </w:rPr>
        <w:t xml:space="preserve">UE AS or whether the QoE reports be simply stored at UE and should be reported only after transitioning to RRC_CONNECTED for some other reason. Reporting QoE </w:t>
      </w:r>
      <w:r w:rsidR="00395283">
        <w:rPr>
          <w:rFonts w:ascii="Calibri" w:eastAsia="Times New Roman" w:hAnsi="Calibri" w:cs="Calibri"/>
          <w:sz w:val="22"/>
          <w:szCs w:val="22"/>
          <w:lang w:val="en-US"/>
        </w:rPr>
        <w:t xml:space="preserve">measurements is not a high priority and worth requesting UE to transition to RRC_CONNECTED. </w:t>
      </w:r>
    </w:p>
    <w:p w14:paraId="46A25E53" w14:textId="5442DBAE" w:rsidR="00395283" w:rsidRDefault="00395283" w:rsidP="00004BA0">
      <w:pPr>
        <w:spacing w:after="0"/>
        <w:rPr>
          <w:rFonts w:ascii="Calibri" w:eastAsia="Times New Roman" w:hAnsi="Calibri" w:cs="Calibri"/>
          <w:sz w:val="22"/>
          <w:szCs w:val="22"/>
          <w:lang w:val="en-US"/>
        </w:rPr>
      </w:pPr>
    </w:p>
    <w:p w14:paraId="2A2E9DA5" w14:textId="53DB19AB" w:rsidR="00F30079" w:rsidRPr="00B430CD" w:rsidRDefault="00F30079" w:rsidP="00F30079">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lastRenderedPageBreak/>
        <w:t xml:space="preserve">Proposal </w:t>
      </w:r>
      <w:r w:rsidR="002F3418">
        <w:rPr>
          <w:rFonts w:ascii="Calibri" w:eastAsia="Times New Roman" w:hAnsi="Calibri" w:cs="Calibri"/>
          <w:b/>
          <w:bCs/>
          <w:sz w:val="22"/>
          <w:szCs w:val="22"/>
          <w:lang w:val="en-US"/>
        </w:rPr>
        <w:t xml:space="preserve">9: </w:t>
      </w:r>
      <w:r w:rsidRPr="00B430CD">
        <w:rPr>
          <w:rFonts w:ascii="Calibri" w:eastAsia="Times New Roman" w:hAnsi="Calibri" w:cs="Calibri"/>
          <w:sz w:val="22"/>
          <w:szCs w:val="22"/>
          <w:lang w:val="en-US"/>
        </w:rPr>
        <w:t>Reuse Push-based reporting via SRB4 for QoE measurements collected in RRC_IDLE and RRC_INACTIVE i.e., UE should send QoE report upon reception from APP layer and if SRB4 is configured</w:t>
      </w:r>
      <w:r>
        <w:rPr>
          <w:rFonts w:ascii="Calibri" w:eastAsia="Times New Roman" w:hAnsi="Calibri" w:cs="Calibri"/>
          <w:sz w:val="22"/>
          <w:szCs w:val="22"/>
          <w:lang w:val="en-US"/>
        </w:rPr>
        <w:t xml:space="preserve"> and should not trigger a </w:t>
      </w:r>
      <w:r w:rsidR="00F50B53">
        <w:rPr>
          <w:rFonts w:ascii="Calibri" w:eastAsia="Times New Roman" w:hAnsi="Calibri" w:cs="Calibri"/>
          <w:sz w:val="22"/>
          <w:szCs w:val="22"/>
          <w:lang w:val="en-US"/>
        </w:rPr>
        <w:t>connection establishment just to report QoE</w:t>
      </w:r>
    </w:p>
    <w:p w14:paraId="23F286EB" w14:textId="77777777" w:rsidR="00F30079" w:rsidRDefault="00F30079" w:rsidP="00004BA0">
      <w:pPr>
        <w:spacing w:after="0"/>
        <w:rPr>
          <w:rFonts w:ascii="Calibri" w:eastAsia="Times New Roman" w:hAnsi="Calibri" w:cs="Calibri"/>
          <w:sz w:val="22"/>
          <w:szCs w:val="22"/>
          <w:lang w:val="en-US"/>
        </w:rPr>
      </w:pPr>
    </w:p>
    <w:p w14:paraId="36A25954" w14:textId="6D6C673C" w:rsidR="00123896" w:rsidRDefault="00395283" w:rsidP="00004BA0">
      <w:pPr>
        <w:spacing w:after="0"/>
        <w:rPr>
          <w:rFonts w:ascii="Calibri" w:eastAsia="Times New Roman" w:hAnsi="Calibri" w:cs="Calibri"/>
          <w:sz w:val="22"/>
          <w:szCs w:val="22"/>
          <w:lang w:val="en-US"/>
        </w:rPr>
      </w:pPr>
      <w:r w:rsidRPr="003A2EA1">
        <w:rPr>
          <w:rFonts w:ascii="Calibri" w:eastAsia="Times New Roman" w:hAnsi="Calibri" w:cs="Calibri"/>
          <w:b/>
          <w:bCs/>
          <w:sz w:val="22"/>
          <w:szCs w:val="22"/>
          <w:lang w:val="en-US"/>
        </w:rPr>
        <w:t>Proposal</w:t>
      </w:r>
      <w:r w:rsidR="003A2EA1">
        <w:rPr>
          <w:rFonts w:ascii="Calibri" w:eastAsia="Times New Roman" w:hAnsi="Calibri" w:cs="Calibri"/>
          <w:sz w:val="22"/>
          <w:szCs w:val="22"/>
          <w:lang w:val="en-US"/>
        </w:rPr>
        <w:t xml:space="preserve"> </w:t>
      </w:r>
      <w:r w:rsidR="003A2EA1" w:rsidRPr="003A2EA1">
        <w:rPr>
          <w:rFonts w:ascii="Calibri" w:eastAsia="Times New Roman" w:hAnsi="Calibri" w:cs="Calibri"/>
          <w:b/>
          <w:bCs/>
          <w:sz w:val="22"/>
          <w:szCs w:val="22"/>
          <w:lang w:val="en-US"/>
        </w:rPr>
        <w:t>1</w:t>
      </w:r>
      <w:r w:rsidR="002F3418">
        <w:rPr>
          <w:rFonts w:ascii="Calibri" w:eastAsia="Times New Roman" w:hAnsi="Calibri" w:cs="Calibri"/>
          <w:b/>
          <w:bCs/>
          <w:sz w:val="22"/>
          <w:szCs w:val="22"/>
          <w:lang w:val="en-US"/>
        </w:rPr>
        <w:t>0</w:t>
      </w:r>
      <w:r w:rsidRPr="003A2EA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QoE measurements collected in RRC_IDLE/RRC_INACTIVE should be stored at</w:t>
      </w:r>
      <w:r w:rsidR="00011115">
        <w:rPr>
          <w:rFonts w:ascii="Calibri" w:eastAsia="Times New Roman" w:hAnsi="Calibri" w:cs="Calibri"/>
          <w:sz w:val="22"/>
          <w:szCs w:val="22"/>
          <w:lang w:val="en-US"/>
        </w:rPr>
        <w:t xml:space="preserve"> the</w:t>
      </w:r>
      <w:r>
        <w:rPr>
          <w:rFonts w:ascii="Calibri" w:eastAsia="Times New Roman" w:hAnsi="Calibri" w:cs="Calibri"/>
          <w:sz w:val="22"/>
          <w:szCs w:val="22"/>
          <w:lang w:val="en-US"/>
        </w:rPr>
        <w:t xml:space="preserve"> UE and </w:t>
      </w:r>
      <w:r w:rsidR="00011115">
        <w:rPr>
          <w:rFonts w:ascii="Calibri" w:eastAsia="Times New Roman" w:hAnsi="Calibri" w:cs="Calibri"/>
          <w:sz w:val="22"/>
          <w:szCs w:val="22"/>
          <w:lang w:val="en-US"/>
        </w:rPr>
        <w:t xml:space="preserve">should </w:t>
      </w:r>
      <w:r w:rsidR="003A2EA1">
        <w:rPr>
          <w:rFonts w:ascii="Calibri" w:eastAsia="Times New Roman" w:hAnsi="Calibri" w:cs="Calibri"/>
          <w:sz w:val="22"/>
          <w:szCs w:val="22"/>
          <w:lang w:val="en-US"/>
        </w:rPr>
        <w:t>be reported once the UE is back to RRC_CONNECTED</w:t>
      </w:r>
    </w:p>
    <w:p w14:paraId="3EB259DA" w14:textId="5B2DE51F" w:rsidR="003A2EA1" w:rsidRDefault="003A2EA1" w:rsidP="00004BA0">
      <w:pPr>
        <w:spacing w:after="0"/>
        <w:rPr>
          <w:rFonts w:ascii="Calibri" w:eastAsia="Times New Roman" w:hAnsi="Calibri" w:cs="Calibri"/>
          <w:sz w:val="22"/>
          <w:szCs w:val="22"/>
          <w:lang w:val="en-US"/>
        </w:rPr>
      </w:pPr>
    </w:p>
    <w:p w14:paraId="0ABBC9CE" w14:textId="7FD4E2F4" w:rsidR="003A2EA1" w:rsidRDefault="003A2EA1" w:rsidP="00004BA0">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w:t>
      </w:r>
      <w:r w:rsidR="002F3418">
        <w:rPr>
          <w:rFonts w:ascii="Calibri" w:eastAsia="Times New Roman" w:hAnsi="Calibri" w:cs="Calibri"/>
          <w:b/>
          <w:bCs/>
          <w:sz w:val="22"/>
          <w:szCs w:val="22"/>
          <w:lang w:val="en-US"/>
        </w:rPr>
        <w:t>1</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It is up to </w:t>
      </w:r>
      <w:r w:rsidRPr="00B430CD">
        <w:rPr>
          <w:rFonts w:ascii="Calibri" w:eastAsia="Times New Roman" w:hAnsi="Calibri" w:cs="Calibri"/>
          <w:sz w:val="22"/>
          <w:szCs w:val="22"/>
          <w:lang w:val="en-US"/>
        </w:rPr>
        <w:t xml:space="preserve">RAN2 </w:t>
      </w:r>
      <w:r>
        <w:rPr>
          <w:rFonts w:ascii="Calibri" w:eastAsia="Times New Roman" w:hAnsi="Calibri" w:cs="Calibri"/>
          <w:sz w:val="22"/>
          <w:szCs w:val="22"/>
          <w:lang w:val="en-US"/>
        </w:rPr>
        <w:t>to decide</w:t>
      </w:r>
      <w:r w:rsidRPr="00B430CD">
        <w:rPr>
          <w:rFonts w:ascii="Calibri" w:eastAsia="Times New Roman" w:hAnsi="Calibri" w:cs="Calibri"/>
          <w:sz w:val="22"/>
          <w:szCs w:val="22"/>
          <w:lang w:val="en-US"/>
        </w:rPr>
        <w:t xml:space="preserve"> whether to store the QoE measurements collected in RRC_IDLE/RRC_INACTIVE in AS layer or APP layer</w:t>
      </w:r>
      <w:r>
        <w:rPr>
          <w:rFonts w:ascii="Calibri" w:eastAsia="Times New Roman" w:hAnsi="Calibri" w:cs="Calibri"/>
          <w:sz w:val="22"/>
          <w:szCs w:val="22"/>
          <w:lang w:val="en-US"/>
        </w:rPr>
        <w:t>.</w:t>
      </w:r>
    </w:p>
    <w:p w14:paraId="45A4211F" w14:textId="41B6443B" w:rsidR="00C57FF3" w:rsidRDefault="00C57FF3" w:rsidP="00004BA0">
      <w:pPr>
        <w:spacing w:after="0"/>
        <w:rPr>
          <w:rFonts w:ascii="Calibri" w:eastAsia="Times New Roman" w:hAnsi="Calibri" w:cs="Calibri"/>
          <w:sz w:val="22"/>
          <w:szCs w:val="22"/>
          <w:lang w:val="en-US"/>
        </w:rPr>
      </w:pPr>
    </w:p>
    <w:p w14:paraId="0638AAB8" w14:textId="192C6E0C" w:rsidR="00340247" w:rsidRDefault="00BB00CC" w:rsidP="00004BA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w:t>
      </w:r>
      <w:r w:rsidR="00CD760F" w:rsidRPr="00CD760F">
        <w:rPr>
          <w:rFonts w:ascii="Calibri" w:eastAsia="Times New Roman" w:hAnsi="Calibri" w:cs="Calibri"/>
          <w:sz w:val="22"/>
          <w:szCs w:val="22"/>
          <w:lang w:val="en-US"/>
        </w:rPr>
        <w:t>the new gNB to which UE reconnects after transitioning from RRC_IDLE</w:t>
      </w:r>
      <w:r w:rsidR="00CD760F">
        <w:rPr>
          <w:rFonts w:ascii="Calibri" w:eastAsia="Times New Roman" w:hAnsi="Calibri" w:cs="Calibri"/>
          <w:sz w:val="22"/>
          <w:szCs w:val="22"/>
          <w:lang w:val="en-US"/>
        </w:rPr>
        <w:t xml:space="preserve"> </w:t>
      </w:r>
      <w:r w:rsidR="00CF51A9">
        <w:rPr>
          <w:rFonts w:ascii="Calibri" w:eastAsia="Times New Roman" w:hAnsi="Calibri" w:cs="Calibri"/>
          <w:sz w:val="22"/>
          <w:szCs w:val="22"/>
          <w:lang w:val="en-US"/>
        </w:rPr>
        <w:t xml:space="preserve">is </w:t>
      </w:r>
      <w:r>
        <w:rPr>
          <w:rFonts w:ascii="Calibri" w:eastAsia="Times New Roman" w:hAnsi="Calibri" w:cs="Calibri"/>
          <w:sz w:val="22"/>
          <w:szCs w:val="22"/>
          <w:lang w:val="en-US"/>
        </w:rPr>
        <w:t>un</w:t>
      </w:r>
      <w:r w:rsidR="00CF51A9">
        <w:rPr>
          <w:rFonts w:ascii="Calibri" w:eastAsia="Times New Roman" w:hAnsi="Calibri" w:cs="Calibri"/>
          <w:sz w:val="22"/>
          <w:szCs w:val="22"/>
          <w:lang w:val="en-US"/>
        </w:rPr>
        <w:t xml:space="preserve">aware that </w:t>
      </w:r>
      <w:r w:rsidR="002A62BF">
        <w:rPr>
          <w:rFonts w:ascii="Calibri" w:eastAsia="Times New Roman" w:hAnsi="Calibri" w:cs="Calibri"/>
          <w:sz w:val="22"/>
          <w:szCs w:val="22"/>
          <w:lang w:val="en-US"/>
        </w:rPr>
        <w:t xml:space="preserve">a QoE for </w:t>
      </w:r>
      <w:r w:rsidR="00AA7FDB">
        <w:rPr>
          <w:rFonts w:ascii="Calibri" w:eastAsia="Times New Roman" w:hAnsi="Calibri" w:cs="Calibri"/>
          <w:sz w:val="22"/>
          <w:szCs w:val="22"/>
          <w:lang w:val="en-US"/>
        </w:rPr>
        <w:t>MBS broadcast</w:t>
      </w:r>
      <w:r w:rsidR="00CF51A9">
        <w:rPr>
          <w:rFonts w:ascii="Calibri" w:eastAsia="Times New Roman" w:hAnsi="Calibri" w:cs="Calibri"/>
          <w:sz w:val="22"/>
          <w:szCs w:val="22"/>
          <w:lang w:val="en-US"/>
        </w:rPr>
        <w:t xml:space="preserve"> is configured at the UE</w:t>
      </w:r>
      <w:r w:rsidR="002A62BF">
        <w:rPr>
          <w:rFonts w:ascii="Calibri" w:eastAsia="Times New Roman" w:hAnsi="Calibri" w:cs="Calibri"/>
          <w:sz w:val="22"/>
          <w:szCs w:val="22"/>
          <w:lang w:val="en-US"/>
        </w:rPr>
        <w:t xml:space="preserve">, it </w:t>
      </w:r>
      <w:r w:rsidR="000F0EC6">
        <w:rPr>
          <w:rFonts w:ascii="Calibri" w:eastAsia="Times New Roman" w:hAnsi="Calibri" w:cs="Calibri"/>
          <w:sz w:val="22"/>
          <w:szCs w:val="22"/>
          <w:lang w:val="en-US"/>
        </w:rPr>
        <w:t xml:space="preserve">might </w:t>
      </w:r>
      <w:proofErr w:type="gramStart"/>
      <w:r w:rsidR="000F0EC6">
        <w:rPr>
          <w:rFonts w:ascii="Calibri" w:eastAsia="Times New Roman" w:hAnsi="Calibri" w:cs="Calibri"/>
          <w:sz w:val="22"/>
          <w:szCs w:val="22"/>
          <w:lang w:val="en-US"/>
        </w:rPr>
        <w:t>ending</w:t>
      </w:r>
      <w:proofErr w:type="gramEnd"/>
      <w:r w:rsidR="000F0EC6">
        <w:rPr>
          <w:rFonts w:ascii="Calibri" w:eastAsia="Times New Roman" w:hAnsi="Calibri" w:cs="Calibri"/>
          <w:sz w:val="22"/>
          <w:szCs w:val="22"/>
          <w:lang w:val="en-US"/>
        </w:rPr>
        <w:t xml:space="preserve"> up not configuring a </w:t>
      </w:r>
      <w:r w:rsidR="00AA7FDB">
        <w:rPr>
          <w:rFonts w:ascii="Calibri" w:eastAsia="Times New Roman" w:hAnsi="Calibri" w:cs="Calibri"/>
          <w:sz w:val="22"/>
          <w:szCs w:val="22"/>
          <w:lang w:val="en-US"/>
        </w:rPr>
        <w:t xml:space="preserve">SRB4 </w:t>
      </w:r>
      <w:r w:rsidR="000F0EC6">
        <w:rPr>
          <w:rFonts w:ascii="Calibri" w:eastAsia="Times New Roman" w:hAnsi="Calibri" w:cs="Calibri"/>
          <w:sz w:val="22"/>
          <w:szCs w:val="22"/>
          <w:lang w:val="en-US"/>
        </w:rPr>
        <w:t xml:space="preserve">bearer which is used </w:t>
      </w:r>
      <w:r w:rsidR="00AA7FDB">
        <w:rPr>
          <w:rFonts w:ascii="Calibri" w:eastAsia="Times New Roman" w:hAnsi="Calibri" w:cs="Calibri"/>
          <w:sz w:val="22"/>
          <w:szCs w:val="22"/>
          <w:lang w:val="en-US"/>
        </w:rPr>
        <w:t>to collect the QoE report</w:t>
      </w:r>
      <w:r w:rsidR="000F0EC6">
        <w:rPr>
          <w:rFonts w:ascii="Calibri" w:eastAsia="Times New Roman" w:hAnsi="Calibri" w:cs="Calibri"/>
          <w:sz w:val="22"/>
          <w:szCs w:val="22"/>
          <w:lang w:val="en-US"/>
        </w:rPr>
        <w:t>s</w:t>
      </w:r>
      <w:r w:rsidR="00355707">
        <w:rPr>
          <w:rFonts w:ascii="Calibri" w:eastAsia="Times New Roman" w:hAnsi="Calibri" w:cs="Calibri"/>
          <w:sz w:val="22"/>
          <w:szCs w:val="22"/>
          <w:lang w:val="en-US"/>
        </w:rPr>
        <w:t xml:space="preserve">. </w:t>
      </w:r>
      <w:r w:rsidR="00340247">
        <w:rPr>
          <w:rFonts w:ascii="Calibri" w:eastAsia="Times New Roman" w:hAnsi="Calibri" w:cs="Calibri"/>
          <w:sz w:val="22"/>
          <w:szCs w:val="22"/>
          <w:lang w:val="en-US"/>
        </w:rPr>
        <w:t xml:space="preserve">RAN3 should therefore discuss how the new gNB is made aware </w:t>
      </w:r>
      <w:r w:rsidR="00307101">
        <w:rPr>
          <w:rFonts w:ascii="Calibri" w:eastAsia="Times New Roman" w:hAnsi="Calibri" w:cs="Calibri"/>
          <w:sz w:val="22"/>
          <w:szCs w:val="22"/>
          <w:lang w:val="en-US"/>
        </w:rPr>
        <w:t>that an</w:t>
      </w:r>
      <w:r w:rsidR="00340247">
        <w:rPr>
          <w:rFonts w:ascii="Calibri" w:eastAsia="Times New Roman" w:hAnsi="Calibri" w:cs="Calibri"/>
          <w:sz w:val="22"/>
          <w:szCs w:val="22"/>
          <w:lang w:val="en-US"/>
        </w:rPr>
        <w:t xml:space="preserve"> MBS broadcast QoE configuration</w:t>
      </w:r>
      <w:r w:rsidR="00307101">
        <w:rPr>
          <w:rFonts w:ascii="Calibri" w:eastAsia="Times New Roman" w:hAnsi="Calibri" w:cs="Calibri"/>
          <w:sz w:val="22"/>
          <w:szCs w:val="22"/>
          <w:lang w:val="en-US"/>
        </w:rPr>
        <w:t xml:space="preserve"> was</w:t>
      </w:r>
      <w:r w:rsidR="00902EC7">
        <w:rPr>
          <w:rFonts w:ascii="Calibri" w:eastAsia="Times New Roman" w:hAnsi="Calibri" w:cs="Calibri"/>
          <w:sz w:val="22"/>
          <w:szCs w:val="22"/>
          <w:lang w:val="en-US"/>
        </w:rPr>
        <w:t xml:space="preserve"> p</w:t>
      </w:r>
      <w:r w:rsidR="00307101">
        <w:rPr>
          <w:rFonts w:ascii="Calibri" w:eastAsia="Times New Roman" w:hAnsi="Calibri" w:cs="Calibri"/>
          <w:sz w:val="22"/>
          <w:szCs w:val="22"/>
          <w:lang w:val="en-US"/>
        </w:rPr>
        <w:t xml:space="preserve">rovided to the UE </w:t>
      </w:r>
      <w:r w:rsidR="00902EC7">
        <w:rPr>
          <w:rFonts w:ascii="Calibri" w:eastAsia="Times New Roman" w:hAnsi="Calibri" w:cs="Calibri"/>
          <w:sz w:val="22"/>
          <w:szCs w:val="22"/>
          <w:lang w:val="en-US"/>
        </w:rPr>
        <w:t>prior moving to RRC_IDLE.</w:t>
      </w:r>
    </w:p>
    <w:p w14:paraId="7FC7F2D9" w14:textId="77777777" w:rsidR="00340247" w:rsidRDefault="00340247" w:rsidP="00004BA0">
      <w:pPr>
        <w:spacing w:after="0"/>
        <w:rPr>
          <w:rFonts w:ascii="Calibri" w:eastAsia="Times New Roman" w:hAnsi="Calibri" w:cs="Calibri"/>
          <w:sz w:val="22"/>
          <w:szCs w:val="22"/>
          <w:lang w:val="en-US"/>
        </w:rPr>
      </w:pPr>
    </w:p>
    <w:p w14:paraId="2987154F" w14:textId="46F9FF67" w:rsidR="00B522F5" w:rsidRDefault="00355707" w:rsidP="00004BA0">
      <w:pPr>
        <w:spacing w:after="0"/>
        <w:rPr>
          <w:rFonts w:ascii="Calibri" w:eastAsia="Times New Roman" w:hAnsi="Calibri" w:cs="Calibri"/>
          <w:sz w:val="22"/>
          <w:szCs w:val="22"/>
          <w:lang w:val="en-US"/>
        </w:rPr>
      </w:pPr>
      <w:r>
        <w:rPr>
          <w:rFonts w:ascii="Calibri" w:eastAsia="Times New Roman" w:hAnsi="Calibri" w:cs="Calibri"/>
          <w:sz w:val="22"/>
          <w:szCs w:val="22"/>
          <w:lang w:val="en-US"/>
        </w:rPr>
        <w:t>One solution would be for the</w:t>
      </w:r>
      <w:r w:rsidRPr="00355707">
        <w:t xml:space="preserve"> </w:t>
      </w:r>
      <w:r w:rsidRPr="00355707">
        <w:rPr>
          <w:rFonts w:ascii="Calibri" w:eastAsia="Times New Roman" w:hAnsi="Calibri" w:cs="Calibri"/>
          <w:sz w:val="22"/>
          <w:szCs w:val="22"/>
          <w:lang w:val="en-US"/>
        </w:rPr>
        <w:t xml:space="preserve">UE </w:t>
      </w:r>
      <w:r>
        <w:rPr>
          <w:rFonts w:ascii="Calibri" w:eastAsia="Times New Roman" w:hAnsi="Calibri" w:cs="Calibri"/>
          <w:sz w:val="22"/>
          <w:szCs w:val="22"/>
          <w:lang w:val="en-US"/>
        </w:rPr>
        <w:t>to</w:t>
      </w:r>
      <w:r w:rsidRPr="00355707">
        <w:rPr>
          <w:rFonts w:ascii="Calibri" w:eastAsia="Times New Roman" w:hAnsi="Calibri" w:cs="Calibri"/>
          <w:sz w:val="22"/>
          <w:szCs w:val="22"/>
          <w:lang w:val="en-US"/>
        </w:rPr>
        <w:t xml:space="preserve"> indicate the availability of </w:t>
      </w:r>
      <w:r>
        <w:rPr>
          <w:rFonts w:ascii="Calibri" w:eastAsia="Times New Roman" w:hAnsi="Calibri" w:cs="Calibri"/>
          <w:sz w:val="22"/>
          <w:szCs w:val="22"/>
          <w:lang w:val="en-US"/>
        </w:rPr>
        <w:t xml:space="preserve">MBS broadcast </w:t>
      </w:r>
      <w:r w:rsidRPr="00355707">
        <w:rPr>
          <w:rFonts w:ascii="Calibri" w:eastAsia="Times New Roman" w:hAnsi="Calibri" w:cs="Calibri"/>
          <w:sz w:val="22"/>
          <w:szCs w:val="22"/>
          <w:lang w:val="en-US"/>
        </w:rPr>
        <w:t xml:space="preserve">QoE measurements to the reconnected NG-RAN node so that it can configure SRB4 for retrieving the </w:t>
      </w:r>
      <w:r w:rsidR="00322187">
        <w:rPr>
          <w:rFonts w:ascii="Calibri" w:eastAsia="Times New Roman" w:hAnsi="Calibri" w:cs="Calibri"/>
          <w:sz w:val="22"/>
          <w:szCs w:val="22"/>
          <w:lang w:val="en-US"/>
        </w:rPr>
        <w:t>stored MBS broadcast</w:t>
      </w:r>
      <w:r w:rsidRPr="00355707">
        <w:rPr>
          <w:rFonts w:ascii="Calibri" w:eastAsia="Times New Roman" w:hAnsi="Calibri" w:cs="Calibri"/>
          <w:sz w:val="22"/>
          <w:szCs w:val="22"/>
          <w:lang w:val="en-US"/>
        </w:rPr>
        <w:t xml:space="preserve"> QoE reports </w:t>
      </w:r>
      <w:proofErr w:type="gramStart"/>
      <w:r w:rsidRPr="00355707">
        <w:rPr>
          <w:rFonts w:ascii="Calibri" w:eastAsia="Times New Roman" w:hAnsi="Calibri" w:cs="Calibri"/>
          <w:sz w:val="22"/>
          <w:szCs w:val="22"/>
          <w:lang w:val="en-US"/>
        </w:rPr>
        <w:t xml:space="preserve">and </w:t>
      </w:r>
      <w:r w:rsidR="00322187">
        <w:rPr>
          <w:rFonts w:ascii="Calibri" w:eastAsia="Times New Roman" w:hAnsi="Calibri" w:cs="Calibri"/>
          <w:sz w:val="22"/>
          <w:szCs w:val="22"/>
          <w:lang w:val="en-US"/>
        </w:rPr>
        <w:t>also</w:t>
      </w:r>
      <w:proofErr w:type="gramEnd"/>
      <w:r w:rsidR="00322187">
        <w:rPr>
          <w:rFonts w:ascii="Calibri" w:eastAsia="Times New Roman" w:hAnsi="Calibri" w:cs="Calibri"/>
          <w:sz w:val="22"/>
          <w:szCs w:val="22"/>
          <w:lang w:val="en-US"/>
        </w:rPr>
        <w:t xml:space="preserve"> </w:t>
      </w:r>
      <w:r w:rsidRPr="00355707">
        <w:rPr>
          <w:rFonts w:ascii="Calibri" w:eastAsia="Times New Roman" w:hAnsi="Calibri" w:cs="Calibri"/>
          <w:sz w:val="22"/>
          <w:szCs w:val="22"/>
          <w:lang w:val="en-US"/>
        </w:rPr>
        <w:t>avoid overwriting with a new MBS QoE configuration</w:t>
      </w:r>
    </w:p>
    <w:p w14:paraId="00B90345" w14:textId="21D12E12" w:rsidR="003C621A" w:rsidRDefault="003C621A" w:rsidP="00004BA0">
      <w:pPr>
        <w:spacing w:after="0"/>
        <w:rPr>
          <w:rFonts w:ascii="Calibri" w:eastAsia="Times New Roman" w:hAnsi="Calibri" w:cs="Calibri"/>
          <w:sz w:val="22"/>
          <w:szCs w:val="22"/>
          <w:lang w:val="en-US"/>
        </w:rPr>
      </w:pPr>
    </w:p>
    <w:p w14:paraId="076F91F5" w14:textId="7FAD6548" w:rsidR="003C621A" w:rsidRDefault="003C621A" w:rsidP="003C621A">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307101">
        <w:rPr>
          <w:rFonts w:ascii="Calibri" w:eastAsia="Times New Roman" w:hAnsi="Calibri" w:cs="Calibri"/>
          <w:b/>
          <w:bCs/>
          <w:sz w:val="22"/>
          <w:szCs w:val="22"/>
          <w:lang w:val="en-US"/>
        </w:rPr>
        <w:t>1</w:t>
      </w:r>
      <w:r w:rsidR="002F3418">
        <w:rPr>
          <w:rFonts w:ascii="Calibri" w:eastAsia="Times New Roman" w:hAnsi="Calibri" w:cs="Calibri"/>
          <w:b/>
          <w:bCs/>
          <w:sz w:val="22"/>
          <w:szCs w:val="22"/>
          <w:lang w:val="en-US"/>
        </w:rPr>
        <w:t>2</w:t>
      </w:r>
      <w:r w:rsidRPr="00B430CD">
        <w:rPr>
          <w:rFonts w:ascii="Calibri" w:eastAsia="Times New Roman" w:hAnsi="Calibri" w:cs="Calibri"/>
          <w:sz w:val="22"/>
          <w:szCs w:val="22"/>
          <w:lang w:val="en-US"/>
        </w:rPr>
        <w:t>: UE can indicate the availability of MBS</w:t>
      </w:r>
      <w:r>
        <w:rPr>
          <w:rFonts w:ascii="Calibri" w:eastAsia="Times New Roman" w:hAnsi="Calibri" w:cs="Calibri"/>
          <w:sz w:val="22"/>
          <w:szCs w:val="22"/>
          <w:lang w:val="en-US"/>
        </w:rPr>
        <w:t xml:space="preserve"> broadcast</w:t>
      </w:r>
      <w:r w:rsidRPr="00B430CD">
        <w:rPr>
          <w:rFonts w:ascii="Calibri" w:eastAsia="Times New Roman" w:hAnsi="Calibri" w:cs="Calibri"/>
          <w:sz w:val="22"/>
          <w:szCs w:val="22"/>
          <w:lang w:val="en-US"/>
        </w:rPr>
        <w:t xml:space="preserve"> QoE measurements to the reconnected NG-RAN node so that it can configure SRB4 for retrieving the </w:t>
      </w:r>
      <w:r>
        <w:rPr>
          <w:rFonts w:ascii="Calibri" w:eastAsia="Times New Roman" w:hAnsi="Calibri" w:cs="Calibri"/>
          <w:sz w:val="22"/>
          <w:szCs w:val="22"/>
          <w:lang w:val="en-US"/>
        </w:rPr>
        <w:t>stored MBS broadcast</w:t>
      </w:r>
      <w:r w:rsidRPr="00B430CD">
        <w:rPr>
          <w:rFonts w:ascii="Calibri" w:eastAsia="Times New Roman" w:hAnsi="Calibri" w:cs="Calibri"/>
          <w:sz w:val="22"/>
          <w:szCs w:val="22"/>
          <w:lang w:val="en-US"/>
        </w:rPr>
        <w:t xml:space="preserve"> QoE reports and avoid overwriting with a new MBS</w:t>
      </w:r>
      <w:r>
        <w:rPr>
          <w:rFonts w:ascii="Calibri" w:eastAsia="Times New Roman" w:hAnsi="Calibri" w:cs="Calibri"/>
          <w:sz w:val="22"/>
          <w:szCs w:val="22"/>
          <w:lang w:val="en-US"/>
        </w:rPr>
        <w:t xml:space="preserve"> broadcast</w:t>
      </w:r>
      <w:r w:rsidRPr="00B430CD">
        <w:rPr>
          <w:rFonts w:ascii="Calibri" w:eastAsia="Times New Roman" w:hAnsi="Calibri" w:cs="Calibri"/>
          <w:sz w:val="22"/>
          <w:szCs w:val="22"/>
          <w:lang w:val="en-US"/>
        </w:rPr>
        <w:t xml:space="preserve"> QoE configuration</w:t>
      </w:r>
    </w:p>
    <w:p w14:paraId="12D570CA" w14:textId="77777777" w:rsidR="00004BA0" w:rsidRDefault="00004BA0" w:rsidP="00B430CD">
      <w:pPr>
        <w:spacing w:after="0"/>
        <w:rPr>
          <w:rFonts w:ascii="Calibri" w:eastAsia="Times New Roman" w:hAnsi="Calibri" w:cs="Calibri"/>
          <w:sz w:val="22"/>
          <w:szCs w:val="22"/>
          <w:lang w:val="en-US"/>
        </w:rPr>
      </w:pPr>
    </w:p>
    <w:p w14:paraId="613FD669" w14:textId="747B7165" w:rsidR="00BB02B0" w:rsidRPr="00EF3F1B" w:rsidRDefault="00BB02B0" w:rsidP="00BB02B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Area scope handling for QMC in RRC_INACTIVE/RRC_IDLE</w:t>
      </w:r>
    </w:p>
    <w:p w14:paraId="35DD093F"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7BB8738D" w14:textId="5A51DF8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xml:space="preserve">NG-RAN has no knowledge of the UE location in RRC_IDLE and hence </w:t>
      </w:r>
      <w:r w:rsidR="00202A3D">
        <w:rPr>
          <w:rFonts w:ascii="Calibri" w:eastAsia="Times New Roman" w:hAnsi="Calibri" w:cs="Calibri"/>
          <w:sz w:val="22"/>
          <w:szCs w:val="22"/>
          <w:lang w:val="en-US"/>
        </w:rPr>
        <w:t xml:space="preserve">won’t be able to release the QoE configuration upon UE moving outside the area scope for QMC. </w:t>
      </w:r>
      <w:r w:rsidR="008E3F2E">
        <w:rPr>
          <w:rFonts w:ascii="Calibri" w:eastAsia="Times New Roman" w:hAnsi="Calibri" w:cs="Calibri"/>
          <w:sz w:val="22"/>
          <w:szCs w:val="22"/>
          <w:lang w:val="en-US"/>
        </w:rPr>
        <w:t xml:space="preserve">If so, </w:t>
      </w:r>
      <w:r w:rsidRPr="00B430CD">
        <w:rPr>
          <w:rFonts w:ascii="Calibri" w:eastAsia="Times New Roman" w:hAnsi="Calibri" w:cs="Calibri"/>
          <w:sz w:val="22"/>
          <w:szCs w:val="22"/>
          <w:lang w:val="en-US"/>
        </w:rPr>
        <w:t xml:space="preserve">UE </w:t>
      </w:r>
      <w:r w:rsidR="00EA3923">
        <w:rPr>
          <w:rFonts w:ascii="Calibri" w:eastAsia="Times New Roman" w:hAnsi="Calibri" w:cs="Calibri"/>
          <w:sz w:val="22"/>
          <w:szCs w:val="22"/>
          <w:lang w:val="en-US"/>
        </w:rPr>
        <w:t>end</w:t>
      </w:r>
      <w:r w:rsidR="008E3F2E">
        <w:rPr>
          <w:rFonts w:ascii="Calibri" w:eastAsia="Times New Roman" w:hAnsi="Calibri" w:cs="Calibri"/>
          <w:sz w:val="22"/>
          <w:szCs w:val="22"/>
          <w:lang w:val="en-US"/>
        </w:rPr>
        <w:t>s</w:t>
      </w:r>
      <w:r w:rsidR="00EA3923">
        <w:rPr>
          <w:rFonts w:ascii="Calibri" w:eastAsia="Times New Roman" w:hAnsi="Calibri" w:cs="Calibri"/>
          <w:sz w:val="22"/>
          <w:szCs w:val="22"/>
          <w:lang w:val="en-US"/>
        </w:rPr>
        <w:t xml:space="preserve"> up </w:t>
      </w:r>
      <w:r w:rsidRPr="00B430CD">
        <w:rPr>
          <w:rFonts w:ascii="Calibri" w:eastAsia="Times New Roman" w:hAnsi="Calibri" w:cs="Calibri"/>
          <w:sz w:val="22"/>
          <w:szCs w:val="22"/>
          <w:lang w:val="en-US"/>
        </w:rPr>
        <w:t>collect</w:t>
      </w:r>
      <w:r w:rsidR="00EA3923">
        <w:rPr>
          <w:rFonts w:ascii="Calibri" w:eastAsia="Times New Roman" w:hAnsi="Calibri" w:cs="Calibri"/>
          <w:sz w:val="22"/>
          <w:szCs w:val="22"/>
          <w:lang w:val="en-US"/>
        </w:rPr>
        <w:t>ing</w:t>
      </w:r>
      <w:r w:rsidRPr="00B430CD">
        <w:rPr>
          <w:rFonts w:ascii="Calibri" w:eastAsia="Times New Roman" w:hAnsi="Calibri" w:cs="Calibri"/>
          <w:sz w:val="22"/>
          <w:szCs w:val="22"/>
          <w:lang w:val="en-US"/>
        </w:rPr>
        <w:t xml:space="preserve"> QoE measurements </w:t>
      </w:r>
      <w:r w:rsidR="008E3F2E">
        <w:rPr>
          <w:rFonts w:ascii="Calibri" w:eastAsia="Times New Roman" w:hAnsi="Calibri" w:cs="Calibri"/>
          <w:sz w:val="22"/>
          <w:szCs w:val="22"/>
          <w:lang w:val="en-US"/>
        </w:rPr>
        <w:t xml:space="preserve">even </w:t>
      </w:r>
      <w:r w:rsidRPr="00B430CD">
        <w:rPr>
          <w:rFonts w:ascii="Calibri" w:eastAsia="Times New Roman" w:hAnsi="Calibri" w:cs="Calibri"/>
          <w:sz w:val="22"/>
          <w:szCs w:val="22"/>
          <w:lang w:val="en-US"/>
        </w:rPr>
        <w:t xml:space="preserve">outside the area scope </w:t>
      </w:r>
      <w:r w:rsidR="008E3F2E">
        <w:rPr>
          <w:rFonts w:ascii="Calibri" w:eastAsia="Times New Roman" w:hAnsi="Calibri" w:cs="Calibri"/>
          <w:sz w:val="22"/>
          <w:szCs w:val="22"/>
          <w:lang w:val="en-US"/>
        </w:rPr>
        <w:t xml:space="preserve">of QMC, which is </w:t>
      </w:r>
      <w:r w:rsidR="000E4223">
        <w:rPr>
          <w:rFonts w:ascii="Calibri" w:eastAsia="Times New Roman" w:hAnsi="Calibri" w:cs="Calibri"/>
          <w:sz w:val="22"/>
          <w:szCs w:val="22"/>
          <w:lang w:val="en-US"/>
        </w:rPr>
        <w:t xml:space="preserve">detrimental </w:t>
      </w:r>
      <w:r w:rsidR="001945B0">
        <w:rPr>
          <w:rFonts w:ascii="Calibri" w:eastAsia="Times New Roman" w:hAnsi="Calibri" w:cs="Calibri"/>
          <w:sz w:val="22"/>
          <w:szCs w:val="22"/>
          <w:lang w:val="en-US"/>
        </w:rPr>
        <w:t xml:space="preserve">both </w:t>
      </w:r>
      <w:r w:rsidR="000E4223">
        <w:rPr>
          <w:rFonts w:ascii="Calibri" w:eastAsia="Times New Roman" w:hAnsi="Calibri" w:cs="Calibri"/>
          <w:sz w:val="22"/>
          <w:szCs w:val="22"/>
          <w:lang w:val="en-US"/>
        </w:rPr>
        <w:t xml:space="preserve">from a UE power </w:t>
      </w:r>
      <w:r w:rsidR="001945B0">
        <w:rPr>
          <w:rFonts w:ascii="Calibri" w:eastAsia="Times New Roman" w:hAnsi="Calibri" w:cs="Calibri"/>
          <w:sz w:val="22"/>
          <w:szCs w:val="22"/>
          <w:lang w:val="en-US"/>
        </w:rPr>
        <w:t xml:space="preserve">and </w:t>
      </w:r>
      <w:r w:rsidR="00196BDF">
        <w:rPr>
          <w:rFonts w:ascii="Calibri" w:eastAsia="Times New Roman" w:hAnsi="Calibri" w:cs="Calibri"/>
          <w:sz w:val="22"/>
          <w:szCs w:val="22"/>
          <w:lang w:val="en-US"/>
        </w:rPr>
        <w:t xml:space="preserve">potentially legal perspective (e.g., if UE measures QoE in </w:t>
      </w:r>
      <w:r w:rsidR="00CA0A6A">
        <w:rPr>
          <w:rFonts w:ascii="Calibri" w:eastAsia="Times New Roman" w:hAnsi="Calibri" w:cs="Calibri"/>
          <w:sz w:val="22"/>
          <w:szCs w:val="22"/>
          <w:lang w:val="en-US"/>
        </w:rPr>
        <w:t>restricted areas). Hence, an area configuration for QMC in RRC_IDLE/RRC_INACTIVE should be provided to the UE</w:t>
      </w:r>
      <w:r w:rsidR="00352AE1">
        <w:rPr>
          <w:rFonts w:ascii="Calibri" w:eastAsia="Times New Roman" w:hAnsi="Calibri" w:cs="Calibri"/>
          <w:sz w:val="22"/>
          <w:szCs w:val="22"/>
          <w:lang w:val="en-US"/>
        </w:rPr>
        <w:t xml:space="preserve"> and UE should perform the area scope check.</w:t>
      </w:r>
    </w:p>
    <w:p w14:paraId="6E35D4DE"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7570B9E4" w14:textId="15261024"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sidR="00290E5B">
        <w:rPr>
          <w:rFonts w:ascii="Calibri" w:eastAsia="Times New Roman" w:hAnsi="Calibri" w:cs="Calibri"/>
          <w:b/>
          <w:bCs/>
          <w:sz w:val="22"/>
          <w:szCs w:val="22"/>
          <w:lang w:val="en-US"/>
        </w:rPr>
        <w:t>1</w:t>
      </w:r>
      <w:r w:rsidR="002F3418">
        <w:rPr>
          <w:rFonts w:ascii="Calibri" w:eastAsia="Times New Roman" w:hAnsi="Calibri" w:cs="Calibri"/>
          <w:b/>
          <w:bCs/>
          <w:sz w:val="22"/>
          <w:szCs w:val="22"/>
          <w:lang w:val="en-US"/>
        </w:rPr>
        <w:t>3</w:t>
      </w:r>
      <w:r w:rsidRPr="00B430CD">
        <w:rPr>
          <w:rFonts w:ascii="Calibri" w:eastAsia="Times New Roman" w:hAnsi="Calibri" w:cs="Calibri"/>
          <w:sz w:val="22"/>
          <w:szCs w:val="22"/>
          <w:lang w:val="en-US"/>
        </w:rPr>
        <w:t xml:space="preserve">: </w:t>
      </w:r>
      <w:r w:rsidR="003C5BE6">
        <w:rPr>
          <w:rFonts w:ascii="Calibri" w:eastAsia="Times New Roman" w:hAnsi="Calibri" w:cs="Calibri"/>
          <w:sz w:val="22"/>
          <w:szCs w:val="22"/>
          <w:lang w:val="en-US"/>
        </w:rPr>
        <w:t>An a</w:t>
      </w:r>
      <w:r w:rsidRPr="00B430CD">
        <w:rPr>
          <w:rFonts w:ascii="Calibri" w:eastAsia="Times New Roman" w:hAnsi="Calibri" w:cs="Calibri"/>
          <w:sz w:val="22"/>
          <w:szCs w:val="22"/>
          <w:lang w:val="en-US"/>
        </w:rPr>
        <w:t xml:space="preserve">rea scope </w:t>
      </w:r>
      <w:r w:rsidR="00352AE1">
        <w:rPr>
          <w:rFonts w:ascii="Calibri" w:eastAsia="Times New Roman" w:hAnsi="Calibri" w:cs="Calibri"/>
          <w:sz w:val="22"/>
          <w:szCs w:val="22"/>
          <w:lang w:val="en-US"/>
        </w:rPr>
        <w:t>for QMC in RRC_IDLE/RRC_INACTIVE</w:t>
      </w:r>
      <w:r w:rsidR="003C5BE6">
        <w:rPr>
          <w:rFonts w:ascii="Calibri" w:eastAsia="Times New Roman" w:hAnsi="Calibri" w:cs="Calibri"/>
          <w:sz w:val="22"/>
          <w:szCs w:val="22"/>
          <w:lang w:val="en-US"/>
        </w:rPr>
        <w:t xml:space="preserve"> should be provided to the UE</w:t>
      </w:r>
      <w:r w:rsidRPr="00B430CD">
        <w:rPr>
          <w:rFonts w:ascii="Calibri" w:eastAsia="Times New Roman" w:hAnsi="Calibri" w:cs="Calibri"/>
          <w:sz w:val="22"/>
          <w:szCs w:val="22"/>
          <w:lang w:val="en-US"/>
        </w:rPr>
        <w:t xml:space="preserve"> and UE should </w:t>
      </w:r>
      <w:r w:rsidR="00D92067">
        <w:rPr>
          <w:rFonts w:ascii="Calibri" w:eastAsia="Times New Roman" w:hAnsi="Calibri" w:cs="Calibri"/>
          <w:sz w:val="22"/>
          <w:szCs w:val="22"/>
          <w:lang w:val="en-US"/>
        </w:rPr>
        <w:t>collect QoE measurement in RRC_IDLE/RRC_INACTIVE only if it is within</w:t>
      </w:r>
      <w:r w:rsidRPr="00B430CD">
        <w:rPr>
          <w:rFonts w:ascii="Calibri" w:eastAsia="Times New Roman" w:hAnsi="Calibri" w:cs="Calibri"/>
          <w:sz w:val="22"/>
          <w:szCs w:val="22"/>
          <w:lang w:val="en-US"/>
        </w:rPr>
        <w:t xml:space="preserve"> the </w:t>
      </w:r>
      <w:r w:rsidR="00D92067">
        <w:rPr>
          <w:rFonts w:ascii="Calibri" w:eastAsia="Times New Roman" w:hAnsi="Calibri" w:cs="Calibri"/>
          <w:sz w:val="22"/>
          <w:szCs w:val="22"/>
          <w:lang w:val="en-US"/>
        </w:rPr>
        <w:t xml:space="preserve">configured </w:t>
      </w:r>
      <w:r w:rsidRPr="00B430CD">
        <w:rPr>
          <w:rFonts w:ascii="Calibri" w:eastAsia="Times New Roman" w:hAnsi="Calibri" w:cs="Calibri"/>
          <w:sz w:val="22"/>
          <w:szCs w:val="22"/>
          <w:lang w:val="en-US"/>
        </w:rPr>
        <w:t>area scope</w:t>
      </w:r>
      <w:r w:rsidR="00D92067">
        <w:rPr>
          <w:rFonts w:ascii="Calibri" w:eastAsia="Times New Roman" w:hAnsi="Calibri" w:cs="Calibri"/>
          <w:sz w:val="22"/>
          <w:szCs w:val="22"/>
          <w:lang w:val="en-US"/>
        </w:rPr>
        <w:t xml:space="preserve">. </w:t>
      </w:r>
      <w:r w:rsidR="00290E5B">
        <w:rPr>
          <w:rFonts w:ascii="Calibri" w:eastAsia="Times New Roman" w:hAnsi="Calibri" w:cs="Calibri"/>
          <w:sz w:val="22"/>
          <w:szCs w:val="22"/>
          <w:lang w:val="en-US"/>
        </w:rPr>
        <w:t>Whether this area scope check should be done by UE AS or UE APP is to be decided by RAN2.</w:t>
      </w:r>
    </w:p>
    <w:p w14:paraId="47E713BF" w14:textId="740DEE83" w:rsidR="00B430CD" w:rsidRPr="00EF3F1B" w:rsidRDefault="00B430CD" w:rsidP="00B430CD">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B430CD">
        <w:rPr>
          <w:rFonts w:asciiTheme="minorHAnsi" w:eastAsia="MS Mincho" w:hAnsiTheme="minorHAnsi" w:cstheme="minorHAnsi"/>
          <w:iCs/>
          <w:sz w:val="28"/>
          <w:lang w:eastAsia="ja-JP"/>
        </w:rPr>
        <w:t>MDT-QoE alignment in RRC_IDLE and RRC_INACTIVE</w:t>
      </w:r>
    </w:p>
    <w:p w14:paraId="6D5EAA9E" w14:textId="116FE6D2" w:rsid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r w:rsidR="00A17910">
        <w:rPr>
          <w:rFonts w:ascii="Calibri" w:eastAsia="Times New Roman" w:hAnsi="Calibri" w:cs="Calibri"/>
          <w:sz w:val="22"/>
          <w:szCs w:val="22"/>
          <w:lang w:val="en-US"/>
        </w:rPr>
        <w:t xml:space="preserve">In Rel-17, </w:t>
      </w:r>
      <w:r w:rsidR="000E25C6">
        <w:rPr>
          <w:rFonts w:ascii="Calibri" w:eastAsia="Times New Roman" w:hAnsi="Calibri" w:cs="Calibri"/>
          <w:sz w:val="22"/>
          <w:szCs w:val="22"/>
          <w:lang w:val="en-US"/>
        </w:rPr>
        <w:t xml:space="preserve">alignment between immediate MDT and QoE measurements </w:t>
      </w:r>
      <w:r w:rsidR="00E24064">
        <w:rPr>
          <w:rFonts w:ascii="Calibri" w:eastAsia="Times New Roman" w:hAnsi="Calibri" w:cs="Calibri"/>
          <w:sz w:val="22"/>
          <w:szCs w:val="22"/>
          <w:lang w:val="en-US"/>
        </w:rPr>
        <w:t xml:space="preserve">is </w:t>
      </w:r>
      <w:r w:rsidR="006E08DF">
        <w:rPr>
          <w:rFonts w:ascii="Calibri" w:eastAsia="Times New Roman" w:hAnsi="Calibri" w:cs="Calibri"/>
          <w:sz w:val="22"/>
          <w:szCs w:val="22"/>
          <w:lang w:val="en-US"/>
        </w:rPr>
        <w:t xml:space="preserve">made </w:t>
      </w:r>
      <w:r w:rsidR="00E24064">
        <w:rPr>
          <w:rFonts w:ascii="Calibri" w:eastAsia="Times New Roman" w:hAnsi="Calibri" w:cs="Calibri"/>
          <w:sz w:val="22"/>
          <w:szCs w:val="22"/>
          <w:lang w:val="en-US"/>
        </w:rPr>
        <w:t xml:space="preserve">possible by UE providing a session start </w:t>
      </w:r>
      <w:r w:rsidR="006E08DF">
        <w:rPr>
          <w:rFonts w:ascii="Calibri" w:eastAsia="Times New Roman" w:hAnsi="Calibri" w:cs="Calibri"/>
          <w:sz w:val="22"/>
          <w:szCs w:val="22"/>
          <w:lang w:val="en-US"/>
        </w:rPr>
        <w:t xml:space="preserve">or session stop </w:t>
      </w:r>
      <w:r w:rsidR="00E24064">
        <w:rPr>
          <w:rFonts w:ascii="Calibri" w:eastAsia="Times New Roman" w:hAnsi="Calibri" w:cs="Calibri"/>
          <w:sz w:val="22"/>
          <w:szCs w:val="22"/>
          <w:lang w:val="en-US"/>
        </w:rPr>
        <w:t xml:space="preserve">indication to </w:t>
      </w:r>
      <w:r w:rsidR="006E08DF">
        <w:rPr>
          <w:rFonts w:ascii="Calibri" w:eastAsia="Times New Roman" w:hAnsi="Calibri" w:cs="Calibri"/>
          <w:sz w:val="22"/>
          <w:szCs w:val="22"/>
          <w:lang w:val="en-US"/>
        </w:rPr>
        <w:t>NG-RAN. To achieve alignment, NG-RAN can configure the immediate MDT only upon receiving session start indication and can deactivate immediate MDT upon the reception of session stop indication.</w:t>
      </w:r>
    </w:p>
    <w:p w14:paraId="0CF6B8F2" w14:textId="7021C74C" w:rsidR="006E08DF" w:rsidRDefault="006E08DF" w:rsidP="00B430CD">
      <w:pPr>
        <w:spacing w:after="0"/>
        <w:rPr>
          <w:rFonts w:ascii="Calibri" w:eastAsia="Times New Roman" w:hAnsi="Calibri" w:cs="Calibri"/>
          <w:sz w:val="22"/>
          <w:szCs w:val="22"/>
          <w:lang w:val="en-US"/>
        </w:rPr>
      </w:pPr>
    </w:p>
    <w:p w14:paraId="3B0DDFC4" w14:textId="77777777" w:rsidR="00492E70" w:rsidRDefault="006E08DF" w:rsidP="00B430C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Rel-18, we can further discuss how to achieve alignment between </w:t>
      </w:r>
      <w:r w:rsidR="008B5463">
        <w:rPr>
          <w:rFonts w:ascii="Calibri" w:eastAsia="Times New Roman" w:hAnsi="Calibri" w:cs="Calibri"/>
          <w:sz w:val="22"/>
          <w:szCs w:val="22"/>
          <w:lang w:val="en-US"/>
        </w:rPr>
        <w:t>logged MDT and QoE configuration of MBS broadcast service.</w:t>
      </w:r>
      <w:r w:rsidR="00E42DC8">
        <w:rPr>
          <w:rFonts w:ascii="Calibri" w:eastAsia="Times New Roman" w:hAnsi="Calibri" w:cs="Calibri"/>
          <w:sz w:val="22"/>
          <w:szCs w:val="22"/>
          <w:lang w:val="en-US"/>
        </w:rPr>
        <w:t xml:space="preserve"> </w:t>
      </w:r>
    </w:p>
    <w:p w14:paraId="3A231D84" w14:textId="77777777" w:rsidR="00492E70" w:rsidRDefault="00492E70" w:rsidP="00B430CD">
      <w:pPr>
        <w:spacing w:after="0"/>
        <w:rPr>
          <w:rFonts w:ascii="Calibri" w:eastAsia="Times New Roman" w:hAnsi="Calibri" w:cs="Calibri"/>
          <w:sz w:val="22"/>
          <w:szCs w:val="22"/>
          <w:lang w:val="en-US"/>
        </w:rPr>
      </w:pPr>
    </w:p>
    <w:p w14:paraId="6611D86F" w14:textId="43F78CC5" w:rsidR="00492E70" w:rsidRDefault="00492E70" w:rsidP="00B430CD">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w:t>
      </w:r>
      <w:r w:rsidR="002F3418">
        <w:rPr>
          <w:rFonts w:ascii="Calibri" w:eastAsia="Times New Roman" w:hAnsi="Calibri" w:cs="Calibri"/>
          <w:b/>
          <w:bCs/>
          <w:sz w:val="22"/>
          <w:szCs w:val="22"/>
          <w:lang w:val="en-US"/>
        </w:rPr>
        <w:t>4</w:t>
      </w:r>
      <w:r>
        <w:rPr>
          <w:rFonts w:ascii="Calibri" w:eastAsia="Times New Roman" w:hAnsi="Calibri" w:cs="Calibri"/>
          <w:sz w:val="22"/>
          <w:szCs w:val="22"/>
          <w:lang w:val="en-US"/>
        </w:rPr>
        <w:t>: RAN3 agrees to study how to achieve alignment between logged MDT and QoE configuration of MBS broadcast service in Rel-18</w:t>
      </w:r>
      <w:r>
        <w:rPr>
          <w:rFonts w:ascii="Calibri" w:eastAsia="Times New Roman" w:hAnsi="Calibri" w:cs="Calibri"/>
          <w:sz w:val="22"/>
          <w:szCs w:val="22"/>
          <w:lang w:val="en-US"/>
        </w:rPr>
        <w:br/>
      </w:r>
    </w:p>
    <w:p w14:paraId="064174D9" w14:textId="758763F0" w:rsidR="00E42DC8" w:rsidRDefault="00E42DC8" w:rsidP="00B430C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solution would be to keep logged MDT suspended at the UE till session start. </w:t>
      </w:r>
      <w:r w:rsidRPr="00E42DC8">
        <w:rPr>
          <w:rFonts w:ascii="Calibri" w:eastAsia="Times New Roman" w:hAnsi="Calibri" w:cs="Calibri"/>
          <w:sz w:val="22"/>
          <w:szCs w:val="22"/>
          <w:lang w:val="en-US"/>
        </w:rPr>
        <w:t>UE records logged MDT measurements only upon receiving the session start indication from the UE APP layer and terminates the logging upon receiving a session stop indication from UE APP layer</w:t>
      </w:r>
    </w:p>
    <w:p w14:paraId="00FA6FAC" w14:textId="11F1D9E9"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229ABA9B" w14:textId="1B1F95FF" w:rsidR="00B430CD" w:rsidRPr="00B430CD" w:rsidRDefault="00B430CD" w:rsidP="00B430CD">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sidRPr="00826B88">
        <w:rPr>
          <w:rFonts w:ascii="Calibri" w:eastAsia="Times New Roman" w:hAnsi="Calibri" w:cs="Calibri"/>
          <w:sz w:val="22"/>
          <w:szCs w:val="22"/>
          <w:lang w:val="en-US"/>
        </w:rPr>
        <w:t xml:space="preserve"> </w:t>
      </w:r>
      <w:r w:rsidRPr="00492E70">
        <w:rPr>
          <w:rFonts w:ascii="Calibri" w:eastAsia="Times New Roman" w:hAnsi="Calibri" w:cs="Calibri"/>
          <w:b/>
          <w:bCs/>
          <w:sz w:val="22"/>
          <w:szCs w:val="22"/>
          <w:lang w:val="en-US"/>
        </w:rPr>
        <w:t>1</w:t>
      </w:r>
      <w:r w:rsidR="002F3418">
        <w:rPr>
          <w:rFonts w:ascii="Calibri" w:eastAsia="Times New Roman" w:hAnsi="Calibri" w:cs="Calibri"/>
          <w:b/>
          <w:bCs/>
          <w:sz w:val="22"/>
          <w:szCs w:val="22"/>
          <w:lang w:val="en-US"/>
        </w:rPr>
        <w:t>5</w:t>
      </w:r>
      <w:r w:rsidRPr="00B430CD">
        <w:rPr>
          <w:rFonts w:ascii="Calibri" w:eastAsia="Times New Roman" w:hAnsi="Calibri" w:cs="Calibri"/>
          <w:sz w:val="22"/>
          <w:szCs w:val="22"/>
          <w:lang w:val="en-US"/>
        </w:rPr>
        <w:t>: Logged MDT is kept suspended at UE till session start. UE records logged MDT measurements only upon receiving the session start indication from the UE APP layer and terminates the logging upon receiving a session stop indication from UE APP layer</w:t>
      </w:r>
    </w:p>
    <w:p w14:paraId="24F58ABA" w14:textId="77777777" w:rsidR="00B430CD" w:rsidRPr="00B430CD" w:rsidRDefault="00B430CD" w:rsidP="00B430CD">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2E16B54" w14:textId="6EF7AC5D" w:rsidR="002F3418" w:rsidRDefault="002F3418" w:rsidP="002F3418">
      <w:pPr>
        <w:pStyle w:val="NormalWeb"/>
        <w:spacing w:before="0" w:beforeAutospacing="0" w:after="0" w:afterAutospacing="0"/>
        <w:rPr>
          <w:rFonts w:ascii="Calibri" w:hAnsi="Calibri" w:cs="Calibri"/>
          <w:sz w:val="22"/>
          <w:szCs w:val="22"/>
        </w:rPr>
      </w:pPr>
      <w:r w:rsidRPr="00B430CD">
        <w:rPr>
          <w:rFonts w:ascii="Calibri" w:hAnsi="Calibri" w:cs="Calibri"/>
          <w:b/>
          <w:bCs/>
          <w:sz w:val="22"/>
          <w:szCs w:val="22"/>
        </w:rPr>
        <w:t>Proposal 1:</w:t>
      </w:r>
      <w:r w:rsidRPr="00B430CD">
        <w:rPr>
          <w:rFonts w:ascii="Calibri" w:hAnsi="Calibri" w:cs="Calibri"/>
          <w:sz w:val="22"/>
          <w:szCs w:val="22"/>
        </w:rPr>
        <w:t xml:space="preserve">  RAN3 should discuss mechanisms to support QoE measurement configuration and collection in RRC_INACTIVE and RRC_IDLE states for MBS broadcast service, </w:t>
      </w:r>
      <w:proofErr w:type="gramStart"/>
      <w:r w:rsidRPr="00B430CD">
        <w:rPr>
          <w:rFonts w:ascii="Calibri" w:hAnsi="Calibri" w:cs="Calibri"/>
          <w:sz w:val="22"/>
          <w:szCs w:val="22"/>
        </w:rPr>
        <w:t xml:space="preserve">assuming </w:t>
      </w:r>
      <w:r>
        <w:rPr>
          <w:rFonts w:ascii="Calibri" w:hAnsi="Calibri" w:cs="Calibri"/>
          <w:sz w:val="22"/>
          <w:szCs w:val="22"/>
        </w:rPr>
        <w:t>that</w:t>
      </w:r>
      <w:proofErr w:type="gramEnd"/>
      <w:r>
        <w:rPr>
          <w:rFonts w:ascii="Calibri" w:hAnsi="Calibri" w:cs="Calibri"/>
          <w:sz w:val="22"/>
          <w:szCs w:val="22"/>
        </w:rPr>
        <w:t xml:space="preserve"> </w:t>
      </w:r>
      <w:r w:rsidRPr="00B430CD">
        <w:rPr>
          <w:rFonts w:ascii="Calibri" w:hAnsi="Calibri" w:cs="Calibri"/>
          <w:sz w:val="22"/>
          <w:szCs w:val="22"/>
        </w:rPr>
        <w:t>SA4 will define QoE metrics for MBS in Rel-18</w:t>
      </w:r>
    </w:p>
    <w:p w14:paraId="2E9C6578" w14:textId="77777777" w:rsidR="00565665" w:rsidRDefault="00565665" w:rsidP="002F3418">
      <w:pPr>
        <w:pStyle w:val="NormalWeb"/>
        <w:spacing w:before="0" w:beforeAutospacing="0" w:after="0" w:afterAutospacing="0"/>
        <w:rPr>
          <w:rFonts w:ascii="Calibri" w:hAnsi="Calibri" w:cs="Calibri"/>
          <w:sz w:val="22"/>
          <w:szCs w:val="22"/>
        </w:rPr>
      </w:pPr>
    </w:p>
    <w:p w14:paraId="2CDF611D" w14:textId="77777777" w:rsidR="002F3418" w:rsidRPr="002F3418" w:rsidRDefault="002F3418" w:rsidP="002F3418">
      <w:pPr>
        <w:spacing w:after="0"/>
        <w:rPr>
          <w:rFonts w:ascii="Calibri" w:eastAsia="Times New Roman" w:hAnsi="Calibri" w:cs="Calibri"/>
          <w:sz w:val="22"/>
          <w:szCs w:val="22"/>
          <w:lang w:val="en-US"/>
        </w:rPr>
      </w:pPr>
      <w:r w:rsidRPr="002F3418">
        <w:rPr>
          <w:rFonts w:ascii="Calibri" w:eastAsia="Times New Roman" w:hAnsi="Calibri" w:cs="Calibri"/>
          <w:b/>
          <w:bCs/>
          <w:sz w:val="22"/>
          <w:szCs w:val="22"/>
          <w:lang w:val="en-US"/>
        </w:rPr>
        <w:t>Proposal 2:</w:t>
      </w:r>
      <w:r w:rsidRPr="002F3418">
        <w:rPr>
          <w:rFonts w:ascii="Calibri" w:eastAsia="Times New Roman" w:hAnsi="Calibri" w:cs="Calibri"/>
          <w:sz w:val="22"/>
          <w:szCs w:val="22"/>
          <w:lang w:val="en-US"/>
        </w:rPr>
        <w:t xml:space="preserve"> A common QoE configuration should be defined for all RRC states for MBS i.e., there is no need to define a separate QoE configuration for RRC_CONNECTED and RRC_IDLE/RRC_INACTIVE for MBS broadcast service.</w:t>
      </w:r>
    </w:p>
    <w:p w14:paraId="109D6915" w14:textId="77777777" w:rsidR="002F3418" w:rsidRPr="002F3418" w:rsidRDefault="002F3418" w:rsidP="002F3418">
      <w:pPr>
        <w:spacing w:after="0"/>
        <w:rPr>
          <w:rFonts w:ascii="Calibri" w:eastAsia="Times New Roman" w:hAnsi="Calibri" w:cs="Calibri"/>
          <w:sz w:val="22"/>
          <w:szCs w:val="22"/>
          <w:lang w:val="en-US"/>
        </w:rPr>
      </w:pPr>
      <w:r w:rsidRPr="002F3418">
        <w:rPr>
          <w:rFonts w:ascii="Calibri" w:eastAsia="Times New Roman" w:hAnsi="Calibri" w:cs="Calibri"/>
          <w:sz w:val="22"/>
          <w:szCs w:val="22"/>
          <w:lang w:val="en-US"/>
        </w:rPr>
        <w:t> </w:t>
      </w:r>
    </w:p>
    <w:p w14:paraId="01D5126A" w14:textId="03973924" w:rsidR="002F3418" w:rsidRDefault="002F3418" w:rsidP="002F3418">
      <w:pPr>
        <w:spacing w:after="0"/>
        <w:rPr>
          <w:rFonts w:ascii="Calibri" w:eastAsia="Times New Roman" w:hAnsi="Calibri" w:cs="Calibri"/>
          <w:sz w:val="22"/>
          <w:szCs w:val="22"/>
          <w:lang w:val="en-US"/>
        </w:rPr>
      </w:pPr>
      <w:r w:rsidRPr="002F3418">
        <w:rPr>
          <w:rFonts w:ascii="Calibri" w:eastAsia="Times New Roman" w:hAnsi="Calibri" w:cs="Calibri"/>
          <w:b/>
          <w:bCs/>
          <w:sz w:val="22"/>
          <w:szCs w:val="22"/>
          <w:lang w:val="en-US"/>
        </w:rPr>
        <w:t>Proposal 3:</w:t>
      </w:r>
      <w:r w:rsidRPr="002F3418">
        <w:rPr>
          <w:rFonts w:ascii="Calibri" w:eastAsia="Times New Roman" w:hAnsi="Calibri" w:cs="Calibri"/>
          <w:sz w:val="22"/>
          <w:szCs w:val="22"/>
          <w:lang w:val="en-US"/>
        </w:rPr>
        <w:t xml:space="preserve"> It is up to RAN2 to decide how to signal this common QoE configuration for MBS to the UE e.g., via MCCH and/or dedicated RRC signaling. LS RAN2 seeking signaling support for this common QoE configuration for MBS.</w:t>
      </w:r>
    </w:p>
    <w:p w14:paraId="5B77CC21" w14:textId="77777777" w:rsidR="00565665" w:rsidRPr="002F3418" w:rsidRDefault="00565665" w:rsidP="002F3418">
      <w:pPr>
        <w:spacing w:after="0"/>
        <w:rPr>
          <w:rFonts w:ascii="Calibri" w:eastAsia="Times New Roman" w:hAnsi="Calibri" w:cs="Calibri"/>
          <w:sz w:val="22"/>
          <w:szCs w:val="22"/>
          <w:lang w:val="en-US"/>
        </w:rPr>
      </w:pPr>
    </w:p>
    <w:p w14:paraId="3BE99BD6" w14:textId="77777777" w:rsidR="00565665" w:rsidRDefault="00565665" w:rsidP="00565665">
      <w:pPr>
        <w:spacing w:after="0"/>
        <w:rPr>
          <w:rFonts w:ascii="Calibri" w:eastAsia="Times New Roman" w:hAnsi="Calibri" w:cs="Calibri"/>
          <w:sz w:val="22"/>
          <w:szCs w:val="22"/>
          <w:lang w:val="en-US"/>
        </w:rPr>
      </w:pPr>
      <w:r w:rsidRPr="006E5A8E">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Pr>
          <w:rFonts w:ascii="Calibri" w:eastAsia="Times New Roman" w:hAnsi="Calibri" w:cs="Calibri"/>
          <w:sz w:val="22"/>
          <w:szCs w:val="22"/>
          <w:lang w:val="en-US"/>
        </w:rPr>
        <w:t>: UE should not release the QoE configuration for MBS broadcast service upon entering RRC_IDLE state. RAN2 should provide corresponding support in the specifications</w:t>
      </w:r>
    </w:p>
    <w:p w14:paraId="0D5EEB72" w14:textId="77777777" w:rsidR="00565665" w:rsidRDefault="00565665" w:rsidP="00565665">
      <w:pPr>
        <w:spacing w:after="0"/>
        <w:rPr>
          <w:rFonts w:ascii="Calibri" w:eastAsia="Times New Roman" w:hAnsi="Calibri" w:cs="Calibri"/>
          <w:b/>
          <w:bCs/>
          <w:sz w:val="22"/>
          <w:szCs w:val="22"/>
          <w:lang w:val="en-US"/>
        </w:rPr>
      </w:pPr>
    </w:p>
    <w:p w14:paraId="0C0C4320" w14:textId="1DDEF4B8" w:rsidR="00565665" w:rsidRPr="00B430CD" w:rsidRDefault="00565665" w:rsidP="00565665">
      <w:pPr>
        <w:spacing w:after="0"/>
        <w:rPr>
          <w:rFonts w:ascii="Calibri" w:eastAsia="Times New Roman" w:hAnsi="Calibri" w:cs="Calibri"/>
          <w:sz w:val="22"/>
          <w:szCs w:val="22"/>
          <w:lang w:val="en-US"/>
        </w:rPr>
      </w:pPr>
      <w:r w:rsidRPr="00681F2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Upon releasing the UE to RRC_IDLE, gNB releases all UE context and hence has no more knowledge of the QoE configuration</w:t>
      </w:r>
    </w:p>
    <w:p w14:paraId="4D77E90F" w14:textId="77777777"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0C34B467" w14:textId="77777777" w:rsidR="00565665"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5</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RAN3 should discuss solutions on how the new gNB</w:t>
      </w:r>
      <w:r>
        <w:rPr>
          <w:rFonts w:ascii="Calibri" w:eastAsia="Times New Roman" w:hAnsi="Calibri" w:cs="Calibri"/>
          <w:sz w:val="22"/>
          <w:szCs w:val="22"/>
          <w:lang w:val="en-US"/>
        </w:rPr>
        <w:t xml:space="preserve"> to which UE reconnects after transitioning from RRC_IDLE can</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forward the QoE reports to MCE in case </w:t>
      </w:r>
      <w:r w:rsidRPr="00B430CD">
        <w:rPr>
          <w:rFonts w:ascii="Calibri" w:eastAsia="Times New Roman" w:hAnsi="Calibri" w:cs="Calibri"/>
          <w:sz w:val="22"/>
          <w:szCs w:val="22"/>
          <w:lang w:val="en-US"/>
        </w:rPr>
        <w:t xml:space="preserve">QoE reports associated to the old gNB's </w:t>
      </w:r>
      <w:r>
        <w:rPr>
          <w:rFonts w:ascii="Calibri" w:eastAsia="Times New Roman" w:hAnsi="Calibri" w:cs="Calibri"/>
          <w:sz w:val="22"/>
          <w:szCs w:val="22"/>
          <w:lang w:val="en-US"/>
        </w:rPr>
        <w:t xml:space="preserve">MBS broadcast QoE </w:t>
      </w:r>
      <w:r w:rsidRPr="00B430CD">
        <w:rPr>
          <w:rFonts w:ascii="Calibri" w:eastAsia="Times New Roman" w:hAnsi="Calibri" w:cs="Calibri"/>
          <w:sz w:val="22"/>
          <w:szCs w:val="22"/>
          <w:lang w:val="en-US"/>
        </w:rPr>
        <w:t>configuration are received</w:t>
      </w:r>
      <w:r>
        <w:rPr>
          <w:rFonts w:ascii="Calibri" w:eastAsia="Times New Roman" w:hAnsi="Calibri" w:cs="Calibri"/>
          <w:sz w:val="22"/>
          <w:szCs w:val="22"/>
          <w:lang w:val="en-US"/>
        </w:rPr>
        <w:t xml:space="preserve"> in the new gNB</w:t>
      </w:r>
    </w:p>
    <w:p w14:paraId="4BA7459E" w14:textId="77777777" w:rsidR="00565665" w:rsidRDefault="00565665" w:rsidP="00565665">
      <w:pPr>
        <w:spacing w:after="0"/>
        <w:rPr>
          <w:rFonts w:ascii="Calibri" w:eastAsia="Times New Roman" w:hAnsi="Calibri" w:cs="Calibri"/>
          <w:b/>
          <w:bCs/>
          <w:sz w:val="22"/>
          <w:szCs w:val="22"/>
          <w:lang w:val="en-US"/>
        </w:rPr>
      </w:pPr>
    </w:p>
    <w:p w14:paraId="5CF97FA0" w14:textId="0D7B3B86"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6</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An identifier for MCE </w:t>
      </w:r>
      <w:r w:rsidRPr="00B430CD">
        <w:rPr>
          <w:rFonts w:ascii="Calibri" w:eastAsia="Times New Roman" w:hAnsi="Calibri" w:cs="Calibri"/>
          <w:sz w:val="22"/>
          <w:szCs w:val="22"/>
          <w:lang w:val="en-US"/>
        </w:rPr>
        <w:t>which can be uniquely mapped to an MCE IP address</w:t>
      </w:r>
      <w:r>
        <w:rPr>
          <w:rFonts w:ascii="Calibri" w:eastAsia="Times New Roman" w:hAnsi="Calibri" w:cs="Calibri"/>
          <w:sz w:val="22"/>
          <w:szCs w:val="22"/>
          <w:lang w:val="en-US"/>
        </w:rPr>
        <w:t xml:space="preserve"> should be defined and OAM should </w:t>
      </w:r>
      <w:r w:rsidRPr="00B430CD">
        <w:rPr>
          <w:rFonts w:ascii="Calibri" w:eastAsia="Times New Roman" w:hAnsi="Calibri" w:cs="Calibri"/>
          <w:sz w:val="22"/>
          <w:szCs w:val="22"/>
          <w:lang w:val="en-US"/>
        </w:rPr>
        <w:t>configure this mapping to each NG-RAN node</w:t>
      </w:r>
      <w:r>
        <w:rPr>
          <w:rFonts w:ascii="Calibri" w:eastAsia="Times New Roman" w:hAnsi="Calibri" w:cs="Calibri"/>
          <w:sz w:val="22"/>
          <w:szCs w:val="22"/>
          <w:lang w:val="en-US"/>
        </w:rPr>
        <w:t>. LS SA5 to check if such an identifier and mapping is feasible.</w:t>
      </w:r>
    </w:p>
    <w:p w14:paraId="6AA1FD68" w14:textId="77777777"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63836847" w14:textId="77777777"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7</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NG-RAN should include </w:t>
      </w:r>
      <w:r>
        <w:rPr>
          <w:rFonts w:ascii="Calibri" w:eastAsia="Times New Roman" w:hAnsi="Calibri" w:cs="Calibri"/>
          <w:sz w:val="22"/>
          <w:szCs w:val="22"/>
          <w:lang w:val="en-US"/>
        </w:rPr>
        <w:t xml:space="preserve">at least </w:t>
      </w:r>
      <w:r w:rsidRPr="00B430CD">
        <w:rPr>
          <w:rFonts w:ascii="Calibri" w:eastAsia="Times New Roman" w:hAnsi="Calibri" w:cs="Calibri"/>
          <w:sz w:val="22"/>
          <w:szCs w:val="22"/>
          <w:lang w:val="en-US"/>
        </w:rPr>
        <w:t xml:space="preserve">the MCE ID in the common QoE configuration for MBS </w:t>
      </w:r>
      <w:r>
        <w:rPr>
          <w:rFonts w:ascii="Calibri" w:eastAsia="Times New Roman" w:hAnsi="Calibri" w:cs="Calibri"/>
          <w:sz w:val="22"/>
          <w:szCs w:val="22"/>
          <w:lang w:val="en-US"/>
        </w:rPr>
        <w:t xml:space="preserve">broadcast service </w:t>
      </w:r>
      <w:r w:rsidRPr="00B430CD">
        <w:rPr>
          <w:rFonts w:ascii="Calibri" w:eastAsia="Times New Roman" w:hAnsi="Calibri" w:cs="Calibri"/>
          <w:sz w:val="22"/>
          <w:szCs w:val="22"/>
          <w:lang w:val="en-US"/>
        </w:rPr>
        <w:t>sent to the UE</w:t>
      </w:r>
    </w:p>
    <w:p w14:paraId="43446268" w14:textId="77777777"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sz w:val="22"/>
          <w:szCs w:val="22"/>
          <w:lang w:val="en-US"/>
        </w:rPr>
        <w:t> </w:t>
      </w:r>
    </w:p>
    <w:p w14:paraId="317FF7DD" w14:textId="77777777"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8</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UE should indicate the MCE ID in the QoE report</w:t>
      </w:r>
      <w:r>
        <w:rPr>
          <w:rFonts w:ascii="Calibri" w:eastAsia="Times New Roman" w:hAnsi="Calibri" w:cs="Calibri"/>
          <w:sz w:val="22"/>
          <w:szCs w:val="22"/>
          <w:lang w:val="en-US"/>
        </w:rPr>
        <w:t xml:space="preserve"> associated to the MBS broadcast QoE configuration</w:t>
      </w:r>
      <w:r w:rsidRPr="00B430CD">
        <w:rPr>
          <w:rFonts w:ascii="Calibri" w:eastAsia="Times New Roman" w:hAnsi="Calibri" w:cs="Calibri"/>
          <w:sz w:val="22"/>
          <w:szCs w:val="22"/>
          <w:lang w:val="en-US"/>
        </w:rPr>
        <w:t xml:space="preserve"> sent after transitioning from RRC_IDLE to RRC_CONNECTED</w:t>
      </w:r>
    </w:p>
    <w:p w14:paraId="41C5382E" w14:textId="77777777" w:rsidR="00565665" w:rsidRDefault="00565665" w:rsidP="00565665">
      <w:pPr>
        <w:spacing w:after="0"/>
        <w:rPr>
          <w:rFonts w:ascii="Calibri" w:eastAsia="Times New Roman" w:hAnsi="Calibri" w:cs="Calibri"/>
          <w:b/>
          <w:bCs/>
          <w:sz w:val="22"/>
          <w:szCs w:val="22"/>
          <w:lang w:val="en-US"/>
        </w:rPr>
      </w:pPr>
    </w:p>
    <w:p w14:paraId="1554A916" w14:textId="6B26923E"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lastRenderedPageBreak/>
        <w:t xml:space="preserve">Proposal </w:t>
      </w:r>
      <w:r>
        <w:rPr>
          <w:rFonts w:ascii="Calibri" w:eastAsia="Times New Roman" w:hAnsi="Calibri" w:cs="Calibri"/>
          <w:b/>
          <w:bCs/>
          <w:sz w:val="22"/>
          <w:szCs w:val="22"/>
          <w:lang w:val="en-US"/>
        </w:rPr>
        <w:t xml:space="preserve">9: </w:t>
      </w:r>
      <w:r w:rsidRPr="00B430CD">
        <w:rPr>
          <w:rFonts w:ascii="Calibri" w:eastAsia="Times New Roman" w:hAnsi="Calibri" w:cs="Calibri"/>
          <w:sz w:val="22"/>
          <w:szCs w:val="22"/>
          <w:lang w:val="en-US"/>
        </w:rPr>
        <w:t>Reuse Push-based reporting via SRB4 for QoE measurements collected in RRC_IDLE and RRC_INACTIVE i.e., UE should send QoE report upon reception from APP layer and if SRB4 is configured</w:t>
      </w:r>
      <w:r>
        <w:rPr>
          <w:rFonts w:ascii="Calibri" w:eastAsia="Times New Roman" w:hAnsi="Calibri" w:cs="Calibri"/>
          <w:sz w:val="22"/>
          <w:szCs w:val="22"/>
          <w:lang w:val="en-US"/>
        </w:rPr>
        <w:t xml:space="preserve"> and should not trigger a connection establishment just to report QoE</w:t>
      </w:r>
    </w:p>
    <w:p w14:paraId="6BE775A0" w14:textId="77777777" w:rsidR="00565665" w:rsidRDefault="00565665" w:rsidP="00565665">
      <w:pPr>
        <w:spacing w:after="0"/>
        <w:rPr>
          <w:rFonts w:ascii="Calibri" w:eastAsia="Times New Roman" w:hAnsi="Calibri" w:cs="Calibri"/>
          <w:sz w:val="22"/>
          <w:szCs w:val="22"/>
          <w:lang w:val="en-US"/>
        </w:rPr>
      </w:pPr>
    </w:p>
    <w:p w14:paraId="299863A7" w14:textId="77777777" w:rsidR="00565665" w:rsidRDefault="00565665" w:rsidP="00565665">
      <w:pPr>
        <w:spacing w:after="0"/>
        <w:rPr>
          <w:rFonts w:ascii="Calibri" w:eastAsia="Times New Roman" w:hAnsi="Calibri" w:cs="Calibri"/>
          <w:sz w:val="22"/>
          <w:szCs w:val="22"/>
          <w:lang w:val="en-US"/>
        </w:rPr>
      </w:pPr>
      <w:r w:rsidRPr="003A2EA1">
        <w:rPr>
          <w:rFonts w:ascii="Calibri" w:eastAsia="Times New Roman" w:hAnsi="Calibri" w:cs="Calibri"/>
          <w:b/>
          <w:bCs/>
          <w:sz w:val="22"/>
          <w:szCs w:val="22"/>
          <w:lang w:val="en-US"/>
        </w:rPr>
        <w:t>Proposal</w:t>
      </w:r>
      <w:r>
        <w:rPr>
          <w:rFonts w:ascii="Calibri" w:eastAsia="Times New Roman" w:hAnsi="Calibri" w:cs="Calibri"/>
          <w:sz w:val="22"/>
          <w:szCs w:val="22"/>
          <w:lang w:val="en-US"/>
        </w:rPr>
        <w:t xml:space="preserve"> </w:t>
      </w:r>
      <w:r w:rsidRPr="003A2EA1">
        <w:rPr>
          <w:rFonts w:ascii="Calibri" w:eastAsia="Times New Roman" w:hAnsi="Calibri" w:cs="Calibri"/>
          <w:b/>
          <w:bCs/>
          <w:sz w:val="22"/>
          <w:szCs w:val="22"/>
          <w:lang w:val="en-US"/>
        </w:rPr>
        <w:t>1</w:t>
      </w:r>
      <w:r>
        <w:rPr>
          <w:rFonts w:ascii="Calibri" w:eastAsia="Times New Roman" w:hAnsi="Calibri" w:cs="Calibri"/>
          <w:b/>
          <w:bCs/>
          <w:sz w:val="22"/>
          <w:szCs w:val="22"/>
          <w:lang w:val="en-US"/>
        </w:rPr>
        <w:t>0</w:t>
      </w:r>
      <w:r w:rsidRPr="003A2EA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QoE measurements collected in RRC_IDLE/RRC_INACTIVE should be stored at the UE and should be reported once the UE is back to RRC_CONNECTED</w:t>
      </w:r>
    </w:p>
    <w:p w14:paraId="5633C021" w14:textId="77777777" w:rsidR="00565665" w:rsidRDefault="00565665" w:rsidP="00565665">
      <w:pPr>
        <w:spacing w:after="0"/>
        <w:rPr>
          <w:rFonts w:ascii="Calibri" w:eastAsia="Times New Roman" w:hAnsi="Calibri" w:cs="Calibri"/>
          <w:sz w:val="22"/>
          <w:szCs w:val="22"/>
          <w:lang w:val="en-US"/>
        </w:rPr>
      </w:pPr>
    </w:p>
    <w:p w14:paraId="1A5E9040" w14:textId="77777777" w:rsidR="00565665"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11</w:t>
      </w:r>
      <w:r w:rsidRPr="00B430CD">
        <w:rPr>
          <w:rFonts w:ascii="Calibri" w:eastAsia="Times New Roman" w:hAnsi="Calibri" w:cs="Calibri"/>
          <w:b/>
          <w:bCs/>
          <w:sz w:val="22"/>
          <w:szCs w:val="22"/>
          <w:lang w:val="en-US"/>
        </w:rPr>
        <w:t>:</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It is up to </w:t>
      </w:r>
      <w:r w:rsidRPr="00B430CD">
        <w:rPr>
          <w:rFonts w:ascii="Calibri" w:eastAsia="Times New Roman" w:hAnsi="Calibri" w:cs="Calibri"/>
          <w:sz w:val="22"/>
          <w:szCs w:val="22"/>
          <w:lang w:val="en-US"/>
        </w:rPr>
        <w:t xml:space="preserve">RAN2 </w:t>
      </w:r>
      <w:r>
        <w:rPr>
          <w:rFonts w:ascii="Calibri" w:eastAsia="Times New Roman" w:hAnsi="Calibri" w:cs="Calibri"/>
          <w:sz w:val="22"/>
          <w:szCs w:val="22"/>
          <w:lang w:val="en-US"/>
        </w:rPr>
        <w:t>to decide</w:t>
      </w:r>
      <w:r w:rsidRPr="00B430CD">
        <w:rPr>
          <w:rFonts w:ascii="Calibri" w:eastAsia="Times New Roman" w:hAnsi="Calibri" w:cs="Calibri"/>
          <w:sz w:val="22"/>
          <w:szCs w:val="22"/>
          <w:lang w:val="en-US"/>
        </w:rPr>
        <w:t xml:space="preserve"> whether to store the QoE measurements collected in RRC_IDLE/RRC_INACTIVE in AS layer or APP layer</w:t>
      </w:r>
      <w:r>
        <w:rPr>
          <w:rFonts w:ascii="Calibri" w:eastAsia="Times New Roman" w:hAnsi="Calibri" w:cs="Calibri"/>
          <w:sz w:val="22"/>
          <w:szCs w:val="22"/>
          <w:lang w:val="en-US"/>
        </w:rPr>
        <w:t>.</w:t>
      </w:r>
    </w:p>
    <w:p w14:paraId="63518C4F" w14:textId="77777777" w:rsidR="00565665" w:rsidRDefault="00565665" w:rsidP="00565665">
      <w:pPr>
        <w:spacing w:after="0"/>
        <w:rPr>
          <w:rFonts w:ascii="Calibri" w:eastAsia="Times New Roman" w:hAnsi="Calibri" w:cs="Calibri"/>
          <w:b/>
          <w:bCs/>
          <w:sz w:val="22"/>
          <w:szCs w:val="22"/>
          <w:lang w:val="en-US"/>
        </w:rPr>
      </w:pPr>
    </w:p>
    <w:p w14:paraId="38D0AE0F" w14:textId="460906AA" w:rsidR="00565665"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12</w:t>
      </w:r>
      <w:r w:rsidRPr="00B430CD">
        <w:rPr>
          <w:rFonts w:ascii="Calibri" w:eastAsia="Times New Roman" w:hAnsi="Calibri" w:cs="Calibri"/>
          <w:sz w:val="22"/>
          <w:szCs w:val="22"/>
          <w:lang w:val="en-US"/>
        </w:rPr>
        <w:t>: UE can indicate the availability of MBS</w:t>
      </w:r>
      <w:r>
        <w:rPr>
          <w:rFonts w:ascii="Calibri" w:eastAsia="Times New Roman" w:hAnsi="Calibri" w:cs="Calibri"/>
          <w:sz w:val="22"/>
          <w:szCs w:val="22"/>
          <w:lang w:val="en-US"/>
        </w:rPr>
        <w:t xml:space="preserve"> broadcast</w:t>
      </w:r>
      <w:r w:rsidRPr="00B430CD">
        <w:rPr>
          <w:rFonts w:ascii="Calibri" w:eastAsia="Times New Roman" w:hAnsi="Calibri" w:cs="Calibri"/>
          <w:sz w:val="22"/>
          <w:szCs w:val="22"/>
          <w:lang w:val="en-US"/>
        </w:rPr>
        <w:t xml:space="preserve"> QoE measurements to the reconnected NG-RAN node so that it can configure SRB4 for retrieving the </w:t>
      </w:r>
      <w:r>
        <w:rPr>
          <w:rFonts w:ascii="Calibri" w:eastAsia="Times New Roman" w:hAnsi="Calibri" w:cs="Calibri"/>
          <w:sz w:val="22"/>
          <w:szCs w:val="22"/>
          <w:lang w:val="en-US"/>
        </w:rPr>
        <w:t>stored MBS broadcast</w:t>
      </w:r>
      <w:r w:rsidRPr="00B430CD">
        <w:rPr>
          <w:rFonts w:ascii="Calibri" w:eastAsia="Times New Roman" w:hAnsi="Calibri" w:cs="Calibri"/>
          <w:sz w:val="22"/>
          <w:szCs w:val="22"/>
          <w:lang w:val="en-US"/>
        </w:rPr>
        <w:t xml:space="preserve"> QoE reports and avoid overwriting with a new MBS</w:t>
      </w:r>
      <w:r>
        <w:rPr>
          <w:rFonts w:ascii="Calibri" w:eastAsia="Times New Roman" w:hAnsi="Calibri" w:cs="Calibri"/>
          <w:sz w:val="22"/>
          <w:szCs w:val="22"/>
          <w:lang w:val="en-US"/>
        </w:rPr>
        <w:t xml:space="preserve"> broadcast</w:t>
      </w:r>
      <w:r w:rsidRPr="00B430CD">
        <w:rPr>
          <w:rFonts w:ascii="Calibri" w:eastAsia="Times New Roman" w:hAnsi="Calibri" w:cs="Calibri"/>
          <w:sz w:val="22"/>
          <w:szCs w:val="22"/>
          <w:lang w:val="en-US"/>
        </w:rPr>
        <w:t xml:space="preserve"> QoE configuration</w:t>
      </w:r>
    </w:p>
    <w:p w14:paraId="44FD695E" w14:textId="77777777" w:rsidR="00565665" w:rsidRDefault="00565665" w:rsidP="00565665">
      <w:pPr>
        <w:spacing w:after="0"/>
        <w:rPr>
          <w:rFonts w:ascii="Calibri" w:eastAsia="Times New Roman" w:hAnsi="Calibri" w:cs="Calibri"/>
          <w:b/>
          <w:bCs/>
          <w:sz w:val="22"/>
          <w:szCs w:val="22"/>
          <w:lang w:val="en-US"/>
        </w:rPr>
      </w:pPr>
    </w:p>
    <w:p w14:paraId="38B241E0" w14:textId="4A80A9C3" w:rsidR="00565665" w:rsidRPr="00B430CD" w:rsidRDefault="00565665" w:rsidP="00565665">
      <w:pPr>
        <w:spacing w:after="0"/>
        <w:rPr>
          <w:rFonts w:ascii="Calibri" w:eastAsia="Times New Roman" w:hAnsi="Calibri" w:cs="Calibri"/>
          <w:sz w:val="22"/>
          <w:szCs w:val="22"/>
          <w:lang w:val="en-US"/>
        </w:rPr>
      </w:pPr>
      <w:r w:rsidRPr="00B430CD">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13</w:t>
      </w:r>
      <w:r w:rsidRPr="00B430CD">
        <w:rPr>
          <w:rFonts w:ascii="Calibri" w:eastAsia="Times New Roman" w:hAnsi="Calibri" w:cs="Calibri"/>
          <w:sz w:val="22"/>
          <w:szCs w:val="22"/>
          <w:lang w:val="en-US"/>
        </w:rPr>
        <w:t xml:space="preserve">: </w:t>
      </w:r>
      <w:r>
        <w:rPr>
          <w:rFonts w:ascii="Calibri" w:eastAsia="Times New Roman" w:hAnsi="Calibri" w:cs="Calibri"/>
          <w:sz w:val="22"/>
          <w:szCs w:val="22"/>
          <w:lang w:val="en-US"/>
        </w:rPr>
        <w:t>An a</w:t>
      </w:r>
      <w:r w:rsidRPr="00B430CD">
        <w:rPr>
          <w:rFonts w:ascii="Calibri" w:eastAsia="Times New Roman" w:hAnsi="Calibri" w:cs="Calibri"/>
          <w:sz w:val="22"/>
          <w:szCs w:val="22"/>
          <w:lang w:val="en-US"/>
        </w:rPr>
        <w:t xml:space="preserve">rea scope </w:t>
      </w:r>
      <w:r>
        <w:rPr>
          <w:rFonts w:ascii="Calibri" w:eastAsia="Times New Roman" w:hAnsi="Calibri" w:cs="Calibri"/>
          <w:sz w:val="22"/>
          <w:szCs w:val="22"/>
          <w:lang w:val="en-US"/>
        </w:rPr>
        <w:t>for QMC in RRC_IDLE/RRC_INACTIVE should be provided to the UE</w:t>
      </w:r>
      <w:r w:rsidRPr="00B430CD">
        <w:rPr>
          <w:rFonts w:ascii="Calibri" w:eastAsia="Times New Roman" w:hAnsi="Calibri" w:cs="Calibri"/>
          <w:sz w:val="22"/>
          <w:szCs w:val="22"/>
          <w:lang w:val="en-US"/>
        </w:rPr>
        <w:t xml:space="preserve"> and UE should </w:t>
      </w:r>
      <w:r>
        <w:rPr>
          <w:rFonts w:ascii="Calibri" w:eastAsia="Times New Roman" w:hAnsi="Calibri" w:cs="Calibri"/>
          <w:sz w:val="22"/>
          <w:szCs w:val="22"/>
          <w:lang w:val="en-US"/>
        </w:rPr>
        <w:t>collect QoE measurement in RRC_IDLE/RRC_INACTIVE only if it is within</w:t>
      </w:r>
      <w:r w:rsidRPr="00B430CD">
        <w:rPr>
          <w:rFonts w:ascii="Calibri" w:eastAsia="Times New Roman" w:hAnsi="Calibri" w:cs="Calibri"/>
          <w:sz w:val="22"/>
          <w:szCs w:val="22"/>
          <w:lang w:val="en-US"/>
        </w:rPr>
        <w:t xml:space="preserve"> the </w:t>
      </w:r>
      <w:r>
        <w:rPr>
          <w:rFonts w:ascii="Calibri" w:eastAsia="Times New Roman" w:hAnsi="Calibri" w:cs="Calibri"/>
          <w:sz w:val="22"/>
          <w:szCs w:val="22"/>
          <w:lang w:val="en-US"/>
        </w:rPr>
        <w:t xml:space="preserve">configured </w:t>
      </w:r>
      <w:r w:rsidRPr="00B430CD">
        <w:rPr>
          <w:rFonts w:ascii="Calibri" w:eastAsia="Times New Roman" w:hAnsi="Calibri" w:cs="Calibri"/>
          <w:sz w:val="22"/>
          <w:szCs w:val="22"/>
          <w:lang w:val="en-US"/>
        </w:rPr>
        <w:t>area scope</w:t>
      </w:r>
      <w:r>
        <w:rPr>
          <w:rFonts w:ascii="Calibri" w:eastAsia="Times New Roman" w:hAnsi="Calibri" w:cs="Calibri"/>
          <w:sz w:val="22"/>
          <w:szCs w:val="22"/>
          <w:lang w:val="en-US"/>
        </w:rPr>
        <w:t>. Whether this area scope check should be done by UE AS or UE APP is to be decided by RAN2.</w:t>
      </w:r>
    </w:p>
    <w:p w14:paraId="0C7BF961" w14:textId="77777777" w:rsidR="00565665" w:rsidRDefault="00565665" w:rsidP="00565665">
      <w:pPr>
        <w:spacing w:after="0"/>
        <w:rPr>
          <w:rFonts w:ascii="Calibri" w:eastAsia="Times New Roman" w:hAnsi="Calibri" w:cs="Calibri"/>
          <w:b/>
          <w:bCs/>
          <w:sz w:val="22"/>
          <w:szCs w:val="22"/>
          <w:lang w:val="en-US"/>
        </w:rPr>
      </w:pPr>
    </w:p>
    <w:p w14:paraId="299612B5" w14:textId="48C01895" w:rsidR="00565665" w:rsidRDefault="00565665" w:rsidP="00565665">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Pr>
          <w:rFonts w:ascii="Calibri" w:eastAsia="Times New Roman" w:hAnsi="Calibri" w:cs="Calibri"/>
          <w:sz w:val="22"/>
          <w:szCs w:val="22"/>
          <w:lang w:val="en-US"/>
        </w:rPr>
        <w:t>: RAN3 agrees to study how to achieve alignment between logged MDT and QoE configuration of MBS broadcast service in Rel-18</w:t>
      </w:r>
      <w:r>
        <w:rPr>
          <w:rFonts w:ascii="Calibri" w:eastAsia="Times New Roman" w:hAnsi="Calibri" w:cs="Calibri"/>
          <w:sz w:val="22"/>
          <w:szCs w:val="22"/>
          <w:lang w:val="en-US"/>
        </w:rPr>
        <w:br/>
      </w:r>
    </w:p>
    <w:p w14:paraId="433C83C0" w14:textId="5ABBBABC" w:rsidR="00565665" w:rsidRPr="00B430CD" w:rsidRDefault="00565665" w:rsidP="00565665">
      <w:pPr>
        <w:spacing w:after="0"/>
        <w:rPr>
          <w:rFonts w:ascii="Calibri" w:eastAsia="Times New Roman" w:hAnsi="Calibri" w:cs="Calibri"/>
          <w:sz w:val="22"/>
          <w:szCs w:val="22"/>
          <w:lang w:val="en-US"/>
        </w:rPr>
      </w:pPr>
      <w:r w:rsidRPr="00492E70">
        <w:rPr>
          <w:rFonts w:ascii="Calibri" w:eastAsia="Times New Roman" w:hAnsi="Calibri" w:cs="Calibri"/>
          <w:b/>
          <w:bCs/>
          <w:sz w:val="22"/>
          <w:szCs w:val="22"/>
          <w:lang w:val="en-US"/>
        </w:rPr>
        <w:t>Proposal</w:t>
      </w:r>
      <w:r w:rsidRPr="00826B88">
        <w:rPr>
          <w:rFonts w:ascii="Calibri" w:eastAsia="Times New Roman" w:hAnsi="Calibri" w:cs="Calibri"/>
          <w:sz w:val="22"/>
          <w:szCs w:val="22"/>
          <w:lang w:val="en-US"/>
        </w:rPr>
        <w:t xml:space="preserve"> </w:t>
      </w:r>
      <w:r w:rsidRPr="00492E70">
        <w:rPr>
          <w:rFonts w:ascii="Calibri" w:eastAsia="Times New Roman" w:hAnsi="Calibri" w:cs="Calibri"/>
          <w:b/>
          <w:bCs/>
          <w:sz w:val="22"/>
          <w:szCs w:val="22"/>
          <w:lang w:val="en-US"/>
        </w:rPr>
        <w:t>1</w:t>
      </w:r>
      <w:r>
        <w:rPr>
          <w:rFonts w:ascii="Calibri" w:eastAsia="Times New Roman" w:hAnsi="Calibri" w:cs="Calibri"/>
          <w:b/>
          <w:bCs/>
          <w:sz w:val="22"/>
          <w:szCs w:val="22"/>
          <w:lang w:val="en-US"/>
        </w:rPr>
        <w:t>5</w:t>
      </w:r>
      <w:r w:rsidRPr="00B430CD">
        <w:rPr>
          <w:rFonts w:ascii="Calibri" w:eastAsia="Times New Roman" w:hAnsi="Calibri" w:cs="Calibri"/>
          <w:sz w:val="22"/>
          <w:szCs w:val="22"/>
          <w:lang w:val="en-US"/>
        </w:rPr>
        <w:t>: Logged MDT is kept suspended at UE till session start. UE records logged MDT measurements only upon receiving the session start indication from the UE APP layer and terminates the logging upon receiving a session stop indication from UE APP layer</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23C6" w14:textId="77777777" w:rsidR="003471B0" w:rsidRDefault="003471B0" w:rsidP="006F5F92">
      <w:pPr>
        <w:spacing w:after="0"/>
      </w:pPr>
      <w:r>
        <w:separator/>
      </w:r>
    </w:p>
  </w:endnote>
  <w:endnote w:type="continuationSeparator" w:id="0">
    <w:p w14:paraId="663FBAB9" w14:textId="77777777" w:rsidR="003471B0" w:rsidRDefault="003471B0" w:rsidP="006F5F92">
      <w:pPr>
        <w:spacing w:after="0"/>
      </w:pPr>
      <w:r>
        <w:continuationSeparator/>
      </w:r>
    </w:p>
  </w:endnote>
  <w:endnote w:type="continuationNotice" w:id="1">
    <w:p w14:paraId="19DC24D1" w14:textId="77777777" w:rsidR="003471B0" w:rsidRDefault="00347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D3584" w14:textId="77777777" w:rsidR="003471B0" w:rsidRDefault="003471B0" w:rsidP="006F5F92">
      <w:pPr>
        <w:spacing w:after="0"/>
      </w:pPr>
      <w:r>
        <w:separator/>
      </w:r>
    </w:p>
  </w:footnote>
  <w:footnote w:type="continuationSeparator" w:id="0">
    <w:p w14:paraId="78DF7CA9" w14:textId="77777777" w:rsidR="003471B0" w:rsidRDefault="003471B0" w:rsidP="006F5F92">
      <w:pPr>
        <w:spacing w:after="0"/>
      </w:pPr>
      <w:r>
        <w:continuationSeparator/>
      </w:r>
    </w:p>
  </w:footnote>
  <w:footnote w:type="continuationNotice" w:id="1">
    <w:p w14:paraId="11F9073F" w14:textId="77777777" w:rsidR="003471B0" w:rsidRDefault="003471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3"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
  </w:num>
  <w:num w:numId="4">
    <w:abstractNumId w:val="24"/>
  </w:num>
  <w:num w:numId="5">
    <w:abstractNumId w:val="11"/>
  </w:num>
  <w:num w:numId="6">
    <w:abstractNumId w:val="25"/>
  </w:num>
  <w:num w:numId="7">
    <w:abstractNumId w:val="13"/>
  </w:num>
  <w:num w:numId="8">
    <w:abstractNumId w:val="2"/>
  </w:num>
  <w:num w:numId="9">
    <w:abstractNumId w:val="3"/>
  </w:num>
  <w:num w:numId="10">
    <w:abstractNumId w:val="9"/>
  </w:num>
  <w:num w:numId="11">
    <w:abstractNumId w:val="26"/>
  </w:num>
  <w:num w:numId="12">
    <w:abstractNumId w:val="0"/>
  </w:num>
  <w:num w:numId="13">
    <w:abstractNumId w:val="28"/>
  </w:num>
  <w:num w:numId="14">
    <w:abstractNumId w:val="21"/>
  </w:num>
  <w:num w:numId="15">
    <w:abstractNumId w:val="4"/>
  </w:num>
  <w:num w:numId="16">
    <w:abstractNumId w:val="15"/>
  </w:num>
  <w:num w:numId="17">
    <w:abstractNumId w:val="10"/>
  </w:num>
  <w:num w:numId="18">
    <w:abstractNumId w:val="23"/>
  </w:num>
  <w:num w:numId="19">
    <w:abstractNumId w:val="18"/>
  </w:num>
  <w:num w:numId="20">
    <w:abstractNumId w:val="22"/>
  </w:num>
  <w:num w:numId="21">
    <w:abstractNumId w:val="20"/>
  </w:num>
  <w:num w:numId="22">
    <w:abstractNumId w:val="19"/>
  </w:num>
  <w:num w:numId="23">
    <w:abstractNumId w:val="17"/>
  </w:num>
  <w:num w:numId="24">
    <w:abstractNumId w:val="12"/>
  </w:num>
  <w:num w:numId="25">
    <w:abstractNumId w:val="27"/>
  </w:num>
  <w:num w:numId="26">
    <w:abstractNumId w:val="16"/>
  </w:num>
  <w:num w:numId="27">
    <w:abstractNumId w:val="7"/>
  </w:num>
  <w:num w:numId="28">
    <w:abstractNumId w:val="5"/>
  </w:num>
  <w:num w:numId="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BA0"/>
    <w:rsid w:val="00005EF1"/>
    <w:rsid w:val="00007754"/>
    <w:rsid w:val="00011115"/>
    <w:rsid w:val="00013035"/>
    <w:rsid w:val="00016213"/>
    <w:rsid w:val="00016648"/>
    <w:rsid w:val="00016923"/>
    <w:rsid w:val="00016A85"/>
    <w:rsid w:val="0001736B"/>
    <w:rsid w:val="00017988"/>
    <w:rsid w:val="0002287F"/>
    <w:rsid w:val="0002370E"/>
    <w:rsid w:val="00026785"/>
    <w:rsid w:val="00026B82"/>
    <w:rsid w:val="000302BA"/>
    <w:rsid w:val="0003052A"/>
    <w:rsid w:val="00034905"/>
    <w:rsid w:val="0003513D"/>
    <w:rsid w:val="0003594C"/>
    <w:rsid w:val="00035E0A"/>
    <w:rsid w:val="000368B1"/>
    <w:rsid w:val="000404E6"/>
    <w:rsid w:val="00040F58"/>
    <w:rsid w:val="00041B0F"/>
    <w:rsid w:val="000426F6"/>
    <w:rsid w:val="00044304"/>
    <w:rsid w:val="0004688A"/>
    <w:rsid w:val="00047C16"/>
    <w:rsid w:val="00047D10"/>
    <w:rsid w:val="00047F91"/>
    <w:rsid w:val="000514C3"/>
    <w:rsid w:val="0005181C"/>
    <w:rsid w:val="00052325"/>
    <w:rsid w:val="00054F3B"/>
    <w:rsid w:val="00056596"/>
    <w:rsid w:val="00056C6A"/>
    <w:rsid w:val="000576E8"/>
    <w:rsid w:val="0006191A"/>
    <w:rsid w:val="00062827"/>
    <w:rsid w:val="0007024D"/>
    <w:rsid w:val="00072D1E"/>
    <w:rsid w:val="00072E7C"/>
    <w:rsid w:val="00074992"/>
    <w:rsid w:val="000817E7"/>
    <w:rsid w:val="00085880"/>
    <w:rsid w:val="00090788"/>
    <w:rsid w:val="0009270B"/>
    <w:rsid w:val="00093189"/>
    <w:rsid w:val="00093D3C"/>
    <w:rsid w:val="00094C94"/>
    <w:rsid w:val="00095A14"/>
    <w:rsid w:val="000962E4"/>
    <w:rsid w:val="0009658D"/>
    <w:rsid w:val="00096A23"/>
    <w:rsid w:val="00096B82"/>
    <w:rsid w:val="000971D5"/>
    <w:rsid w:val="00097203"/>
    <w:rsid w:val="000A0616"/>
    <w:rsid w:val="000A36F5"/>
    <w:rsid w:val="000A4303"/>
    <w:rsid w:val="000A4892"/>
    <w:rsid w:val="000A48CD"/>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0C21"/>
    <w:rsid w:val="000D152B"/>
    <w:rsid w:val="000D212C"/>
    <w:rsid w:val="000D2327"/>
    <w:rsid w:val="000D2ED5"/>
    <w:rsid w:val="000D36A0"/>
    <w:rsid w:val="000D4CD8"/>
    <w:rsid w:val="000D5865"/>
    <w:rsid w:val="000D5BC9"/>
    <w:rsid w:val="000D5DD0"/>
    <w:rsid w:val="000D5F38"/>
    <w:rsid w:val="000D6FA2"/>
    <w:rsid w:val="000D70FA"/>
    <w:rsid w:val="000D7EE7"/>
    <w:rsid w:val="000E0D53"/>
    <w:rsid w:val="000E1826"/>
    <w:rsid w:val="000E191F"/>
    <w:rsid w:val="000E1BBE"/>
    <w:rsid w:val="000E1F07"/>
    <w:rsid w:val="000E2563"/>
    <w:rsid w:val="000E25C6"/>
    <w:rsid w:val="000E3E5A"/>
    <w:rsid w:val="000E4223"/>
    <w:rsid w:val="000E56C4"/>
    <w:rsid w:val="000E57E3"/>
    <w:rsid w:val="000E59F2"/>
    <w:rsid w:val="000E72AF"/>
    <w:rsid w:val="000E7556"/>
    <w:rsid w:val="000F0EC6"/>
    <w:rsid w:val="000F2C9E"/>
    <w:rsid w:val="000F5110"/>
    <w:rsid w:val="000F53D7"/>
    <w:rsid w:val="000F6012"/>
    <w:rsid w:val="000F7923"/>
    <w:rsid w:val="001007D9"/>
    <w:rsid w:val="00101C18"/>
    <w:rsid w:val="00102421"/>
    <w:rsid w:val="00102A61"/>
    <w:rsid w:val="00103EDF"/>
    <w:rsid w:val="0010605B"/>
    <w:rsid w:val="00107098"/>
    <w:rsid w:val="001077AD"/>
    <w:rsid w:val="00107CF4"/>
    <w:rsid w:val="0011126F"/>
    <w:rsid w:val="001117E1"/>
    <w:rsid w:val="00111F23"/>
    <w:rsid w:val="00112011"/>
    <w:rsid w:val="001141F2"/>
    <w:rsid w:val="001167BA"/>
    <w:rsid w:val="00117133"/>
    <w:rsid w:val="001226A1"/>
    <w:rsid w:val="00123896"/>
    <w:rsid w:val="001254E9"/>
    <w:rsid w:val="0012706D"/>
    <w:rsid w:val="001303DE"/>
    <w:rsid w:val="00131A03"/>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45B0"/>
    <w:rsid w:val="00196BDF"/>
    <w:rsid w:val="001976E5"/>
    <w:rsid w:val="001A0126"/>
    <w:rsid w:val="001A0BD4"/>
    <w:rsid w:val="001A6B88"/>
    <w:rsid w:val="001A7FAA"/>
    <w:rsid w:val="001B105A"/>
    <w:rsid w:val="001B17AC"/>
    <w:rsid w:val="001B795A"/>
    <w:rsid w:val="001C3A5F"/>
    <w:rsid w:val="001C4EB0"/>
    <w:rsid w:val="001C4F44"/>
    <w:rsid w:val="001C54DA"/>
    <w:rsid w:val="001C6CDD"/>
    <w:rsid w:val="001C75FF"/>
    <w:rsid w:val="001C78D6"/>
    <w:rsid w:val="001D19A8"/>
    <w:rsid w:val="001D2A48"/>
    <w:rsid w:val="001D3C3F"/>
    <w:rsid w:val="001D424C"/>
    <w:rsid w:val="001D4284"/>
    <w:rsid w:val="001D5280"/>
    <w:rsid w:val="001D5CD8"/>
    <w:rsid w:val="001E0082"/>
    <w:rsid w:val="001E00E9"/>
    <w:rsid w:val="001E35D1"/>
    <w:rsid w:val="001E5FF2"/>
    <w:rsid w:val="001E715B"/>
    <w:rsid w:val="001F1928"/>
    <w:rsid w:val="001F2ABA"/>
    <w:rsid w:val="001F46BF"/>
    <w:rsid w:val="001F4ADF"/>
    <w:rsid w:val="001F66E5"/>
    <w:rsid w:val="001F7D34"/>
    <w:rsid w:val="00202A3D"/>
    <w:rsid w:val="00203618"/>
    <w:rsid w:val="00204DFB"/>
    <w:rsid w:val="0020653D"/>
    <w:rsid w:val="002104DA"/>
    <w:rsid w:val="00210BA4"/>
    <w:rsid w:val="00213317"/>
    <w:rsid w:val="002134B7"/>
    <w:rsid w:val="002145E1"/>
    <w:rsid w:val="00216D54"/>
    <w:rsid w:val="00217ADF"/>
    <w:rsid w:val="0022431D"/>
    <w:rsid w:val="00230735"/>
    <w:rsid w:val="00231D28"/>
    <w:rsid w:val="0023239E"/>
    <w:rsid w:val="00232F8F"/>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499"/>
    <w:rsid w:val="00261E7B"/>
    <w:rsid w:val="00262D46"/>
    <w:rsid w:val="002633FB"/>
    <w:rsid w:val="00265385"/>
    <w:rsid w:val="002661AB"/>
    <w:rsid w:val="00271F96"/>
    <w:rsid w:val="002747DF"/>
    <w:rsid w:val="002772F9"/>
    <w:rsid w:val="00277D70"/>
    <w:rsid w:val="00280C47"/>
    <w:rsid w:val="00282B9B"/>
    <w:rsid w:val="0028329E"/>
    <w:rsid w:val="00283463"/>
    <w:rsid w:val="00283531"/>
    <w:rsid w:val="0028447E"/>
    <w:rsid w:val="0028470D"/>
    <w:rsid w:val="00284FC6"/>
    <w:rsid w:val="00290E5B"/>
    <w:rsid w:val="00291F00"/>
    <w:rsid w:val="00294640"/>
    <w:rsid w:val="002A0123"/>
    <w:rsid w:val="002A3291"/>
    <w:rsid w:val="002A4383"/>
    <w:rsid w:val="002A4B43"/>
    <w:rsid w:val="002A5A6F"/>
    <w:rsid w:val="002A5F0F"/>
    <w:rsid w:val="002A62BF"/>
    <w:rsid w:val="002B0A40"/>
    <w:rsid w:val="002B4718"/>
    <w:rsid w:val="002B54AD"/>
    <w:rsid w:val="002B5578"/>
    <w:rsid w:val="002B673C"/>
    <w:rsid w:val="002B6E9A"/>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418"/>
    <w:rsid w:val="002F3C84"/>
    <w:rsid w:val="002F552A"/>
    <w:rsid w:val="002F5FA7"/>
    <w:rsid w:val="002F61E6"/>
    <w:rsid w:val="003001DF"/>
    <w:rsid w:val="00300A13"/>
    <w:rsid w:val="00306829"/>
    <w:rsid w:val="00307101"/>
    <w:rsid w:val="0030737E"/>
    <w:rsid w:val="00312096"/>
    <w:rsid w:val="00312511"/>
    <w:rsid w:val="0031356E"/>
    <w:rsid w:val="00315786"/>
    <w:rsid w:val="00315D42"/>
    <w:rsid w:val="003164D7"/>
    <w:rsid w:val="003167F4"/>
    <w:rsid w:val="00316B43"/>
    <w:rsid w:val="003201F3"/>
    <w:rsid w:val="003206A9"/>
    <w:rsid w:val="00321302"/>
    <w:rsid w:val="00322187"/>
    <w:rsid w:val="003225BF"/>
    <w:rsid w:val="0032635E"/>
    <w:rsid w:val="003266CE"/>
    <w:rsid w:val="003267CB"/>
    <w:rsid w:val="00326BDA"/>
    <w:rsid w:val="00332392"/>
    <w:rsid w:val="00332BD3"/>
    <w:rsid w:val="003330D4"/>
    <w:rsid w:val="003341C8"/>
    <w:rsid w:val="00340247"/>
    <w:rsid w:val="0034324E"/>
    <w:rsid w:val="0034415B"/>
    <w:rsid w:val="00344304"/>
    <w:rsid w:val="003471B0"/>
    <w:rsid w:val="003479C3"/>
    <w:rsid w:val="00350D3A"/>
    <w:rsid w:val="00351859"/>
    <w:rsid w:val="00351CFC"/>
    <w:rsid w:val="00352961"/>
    <w:rsid w:val="00352AE1"/>
    <w:rsid w:val="00352C3E"/>
    <w:rsid w:val="003534EF"/>
    <w:rsid w:val="0035496B"/>
    <w:rsid w:val="00355707"/>
    <w:rsid w:val="00357544"/>
    <w:rsid w:val="003606A7"/>
    <w:rsid w:val="00361A69"/>
    <w:rsid w:val="003622F6"/>
    <w:rsid w:val="00364AA4"/>
    <w:rsid w:val="00364C2E"/>
    <w:rsid w:val="003658AF"/>
    <w:rsid w:val="0036790A"/>
    <w:rsid w:val="00371422"/>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25A3"/>
    <w:rsid w:val="00395165"/>
    <w:rsid w:val="00395283"/>
    <w:rsid w:val="003A02A4"/>
    <w:rsid w:val="003A046D"/>
    <w:rsid w:val="003A0C20"/>
    <w:rsid w:val="003A13B6"/>
    <w:rsid w:val="003A1D75"/>
    <w:rsid w:val="003A1D89"/>
    <w:rsid w:val="003A27FD"/>
    <w:rsid w:val="003A2CC4"/>
    <w:rsid w:val="003A2EA1"/>
    <w:rsid w:val="003A4189"/>
    <w:rsid w:val="003A50F8"/>
    <w:rsid w:val="003A63B7"/>
    <w:rsid w:val="003A64DA"/>
    <w:rsid w:val="003A7902"/>
    <w:rsid w:val="003B059B"/>
    <w:rsid w:val="003B0AEC"/>
    <w:rsid w:val="003B19ED"/>
    <w:rsid w:val="003B332F"/>
    <w:rsid w:val="003B4155"/>
    <w:rsid w:val="003B616E"/>
    <w:rsid w:val="003C09AE"/>
    <w:rsid w:val="003C1B86"/>
    <w:rsid w:val="003C202B"/>
    <w:rsid w:val="003C2713"/>
    <w:rsid w:val="003C2FEE"/>
    <w:rsid w:val="003C4CDF"/>
    <w:rsid w:val="003C57C7"/>
    <w:rsid w:val="003C58E3"/>
    <w:rsid w:val="003C5BE6"/>
    <w:rsid w:val="003C5CE2"/>
    <w:rsid w:val="003C5FA5"/>
    <w:rsid w:val="003C621A"/>
    <w:rsid w:val="003C71AA"/>
    <w:rsid w:val="003D2358"/>
    <w:rsid w:val="003D2C7B"/>
    <w:rsid w:val="003D56B8"/>
    <w:rsid w:val="003D69B1"/>
    <w:rsid w:val="003E1511"/>
    <w:rsid w:val="003E3201"/>
    <w:rsid w:val="003E3500"/>
    <w:rsid w:val="003E3AA7"/>
    <w:rsid w:val="003E6FF1"/>
    <w:rsid w:val="003F0053"/>
    <w:rsid w:val="003F21D5"/>
    <w:rsid w:val="003F2FCA"/>
    <w:rsid w:val="003F3059"/>
    <w:rsid w:val="003F322C"/>
    <w:rsid w:val="003F5CA9"/>
    <w:rsid w:val="003F7148"/>
    <w:rsid w:val="003F7D1B"/>
    <w:rsid w:val="0040120E"/>
    <w:rsid w:val="004029C8"/>
    <w:rsid w:val="00404C07"/>
    <w:rsid w:val="00405345"/>
    <w:rsid w:val="00413738"/>
    <w:rsid w:val="00414E56"/>
    <w:rsid w:val="00415061"/>
    <w:rsid w:val="0041561A"/>
    <w:rsid w:val="004163B5"/>
    <w:rsid w:val="00420B11"/>
    <w:rsid w:val="0042277C"/>
    <w:rsid w:val="00422C08"/>
    <w:rsid w:val="00423920"/>
    <w:rsid w:val="00424B18"/>
    <w:rsid w:val="00424FA9"/>
    <w:rsid w:val="00425E71"/>
    <w:rsid w:val="004279FE"/>
    <w:rsid w:val="004308BD"/>
    <w:rsid w:val="004312D0"/>
    <w:rsid w:val="00432354"/>
    <w:rsid w:val="004327AB"/>
    <w:rsid w:val="00432FAC"/>
    <w:rsid w:val="00433497"/>
    <w:rsid w:val="00435E68"/>
    <w:rsid w:val="0043755E"/>
    <w:rsid w:val="004449F2"/>
    <w:rsid w:val="00446CE7"/>
    <w:rsid w:val="00450FAE"/>
    <w:rsid w:val="00451C1B"/>
    <w:rsid w:val="00451F83"/>
    <w:rsid w:val="00452B5E"/>
    <w:rsid w:val="004558A2"/>
    <w:rsid w:val="004563E5"/>
    <w:rsid w:val="004574F3"/>
    <w:rsid w:val="00465457"/>
    <w:rsid w:val="0046588B"/>
    <w:rsid w:val="004732FF"/>
    <w:rsid w:val="00473FA7"/>
    <w:rsid w:val="0047438E"/>
    <w:rsid w:val="00475C7E"/>
    <w:rsid w:val="00477F9F"/>
    <w:rsid w:val="004814FF"/>
    <w:rsid w:val="00481932"/>
    <w:rsid w:val="00483593"/>
    <w:rsid w:val="00483BA7"/>
    <w:rsid w:val="00485D69"/>
    <w:rsid w:val="00486DBA"/>
    <w:rsid w:val="00492E70"/>
    <w:rsid w:val="004934A7"/>
    <w:rsid w:val="0049376F"/>
    <w:rsid w:val="00493946"/>
    <w:rsid w:val="00494443"/>
    <w:rsid w:val="00497C48"/>
    <w:rsid w:val="004A0B9E"/>
    <w:rsid w:val="004A4590"/>
    <w:rsid w:val="004A474C"/>
    <w:rsid w:val="004A64CE"/>
    <w:rsid w:val="004B1AD2"/>
    <w:rsid w:val="004B2A9F"/>
    <w:rsid w:val="004B4B19"/>
    <w:rsid w:val="004B7216"/>
    <w:rsid w:val="004C02EB"/>
    <w:rsid w:val="004C047F"/>
    <w:rsid w:val="004C64BF"/>
    <w:rsid w:val="004D045F"/>
    <w:rsid w:val="004D1F2C"/>
    <w:rsid w:val="004D3093"/>
    <w:rsid w:val="004D3C81"/>
    <w:rsid w:val="004D3F89"/>
    <w:rsid w:val="004D5E38"/>
    <w:rsid w:val="004D6F97"/>
    <w:rsid w:val="004D7A21"/>
    <w:rsid w:val="004E2098"/>
    <w:rsid w:val="004E3BF9"/>
    <w:rsid w:val="004E5621"/>
    <w:rsid w:val="004E64AF"/>
    <w:rsid w:val="004F13E3"/>
    <w:rsid w:val="004F5083"/>
    <w:rsid w:val="004F5179"/>
    <w:rsid w:val="004F564B"/>
    <w:rsid w:val="004F7718"/>
    <w:rsid w:val="005042BC"/>
    <w:rsid w:val="00506560"/>
    <w:rsid w:val="00506D4A"/>
    <w:rsid w:val="005103A8"/>
    <w:rsid w:val="005103BF"/>
    <w:rsid w:val="00510826"/>
    <w:rsid w:val="00513C32"/>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6907"/>
    <w:rsid w:val="0054737C"/>
    <w:rsid w:val="00552BB7"/>
    <w:rsid w:val="00553994"/>
    <w:rsid w:val="005541F9"/>
    <w:rsid w:val="005552F5"/>
    <w:rsid w:val="00555822"/>
    <w:rsid w:val="00555E0D"/>
    <w:rsid w:val="00560AB8"/>
    <w:rsid w:val="00561066"/>
    <w:rsid w:val="00561A12"/>
    <w:rsid w:val="00561F60"/>
    <w:rsid w:val="00563CB0"/>
    <w:rsid w:val="00564640"/>
    <w:rsid w:val="00565665"/>
    <w:rsid w:val="00565BAA"/>
    <w:rsid w:val="00570898"/>
    <w:rsid w:val="005713FD"/>
    <w:rsid w:val="00571890"/>
    <w:rsid w:val="00572827"/>
    <w:rsid w:val="005742A0"/>
    <w:rsid w:val="005753DF"/>
    <w:rsid w:val="00576AFE"/>
    <w:rsid w:val="00576BB1"/>
    <w:rsid w:val="00576C07"/>
    <w:rsid w:val="00577803"/>
    <w:rsid w:val="00577C16"/>
    <w:rsid w:val="005809D8"/>
    <w:rsid w:val="00580BCA"/>
    <w:rsid w:val="00584295"/>
    <w:rsid w:val="005849B9"/>
    <w:rsid w:val="00585A07"/>
    <w:rsid w:val="00585CF8"/>
    <w:rsid w:val="00586D52"/>
    <w:rsid w:val="00587634"/>
    <w:rsid w:val="0059042F"/>
    <w:rsid w:val="00591041"/>
    <w:rsid w:val="00594C3B"/>
    <w:rsid w:val="005957AD"/>
    <w:rsid w:val="005963BF"/>
    <w:rsid w:val="00596CFA"/>
    <w:rsid w:val="00597087"/>
    <w:rsid w:val="005A023E"/>
    <w:rsid w:val="005A12A6"/>
    <w:rsid w:val="005A1397"/>
    <w:rsid w:val="005A47DA"/>
    <w:rsid w:val="005B0751"/>
    <w:rsid w:val="005B1269"/>
    <w:rsid w:val="005B3A23"/>
    <w:rsid w:val="005B53AC"/>
    <w:rsid w:val="005C0B71"/>
    <w:rsid w:val="005C2512"/>
    <w:rsid w:val="005C25CF"/>
    <w:rsid w:val="005C3CB3"/>
    <w:rsid w:val="005C40ED"/>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132"/>
    <w:rsid w:val="00606C0E"/>
    <w:rsid w:val="00607A5F"/>
    <w:rsid w:val="006100C8"/>
    <w:rsid w:val="00610E18"/>
    <w:rsid w:val="00611E06"/>
    <w:rsid w:val="00611E85"/>
    <w:rsid w:val="006121C2"/>
    <w:rsid w:val="00614FED"/>
    <w:rsid w:val="00622AB5"/>
    <w:rsid w:val="006230C7"/>
    <w:rsid w:val="006236F5"/>
    <w:rsid w:val="00626CC8"/>
    <w:rsid w:val="00627C10"/>
    <w:rsid w:val="00630942"/>
    <w:rsid w:val="00631353"/>
    <w:rsid w:val="006323F0"/>
    <w:rsid w:val="006359B7"/>
    <w:rsid w:val="00637E3D"/>
    <w:rsid w:val="006402F7"/>
    <w:rsid w:val="00643670"/>
    <w:rsid w:val="0064379B"/>
    <w:rsid w:val="00645114"/>
    <w:rsid w:val="0064679C"/>
    <w:rsid w:val="006471D7"/>
    <w:rsid w:val="00647685"/>
    <w:rsid w:val="00651F0A"/>
    <w:rsid w:val="00655C75"/>
    <w:rsid w:val="0066038A"/>
    <w:rsid w:val="006611EE"/>
    <w:rsid w:val="00662C0A"/>
    <w:rsid w:val="0066317D"/>
    <w:rsid w:val="00663251"/>
    <w:rsid w:val="00663BE0"/>
    <w:rsid w:val="00667A74"/>
    <w:rsid w:val="00672097"/>
    <w:rsid w:val="006729C9"/>
    <w:rsid w:val="00674BB4"/>
    <w:rsid w:val="0067561A"/>
    <w:rsid w:val="006757FA"/>
    <w:rsid w:val="00676631"/>
    <w:rsid w:val="0067775F"/>
    <w:rsid w:val="00680433"/>
    <w:rsid w:val="00681F24"/>
    <w:rsid w:val="00683D5A"/>
    <w:rsid w:val="00684CA0"/>
    <w:rsid w:val="00685F51"/>
    <w:rsid w:val="00691672"/>
    <w:rsid w:val="00693FD8"/>
    <w:rsid w:val="006962D2"/>
    <w:rsid w:val="00697737"/>
    <w:rsid w:val="006A0413"/>
    <w:rsid w:val="006A0D2D"/>
    <w:rsid w:val="006A2115"/>
    <w:rsid w:val="006A5D13"/>
    <w:rsid w:val="006B1262"/>
    <w:rsid w:val="006B2C70"/>
    <w:rsid w:val="006B3E3D"/>
    <w:rsid w:val="006B4451"/>
    <w:rsid w:val="006B4B28"/>
    <w:rsid w:val="006B4E08"/>
    <w:rsid w:val="006B5048"/>
    <w:rsid w:val="006C21BC"/>
    <w:rsid w:val="006C3C95"/>
    <w:rsid w:val="006C6EC0"/>
    <w:rsid w:val="006D26AD"/>
    <w:rsid w:val="006D27FF"/>
    <w:rsid w:val="006D37B5"/>
    <w:rsid w:val="006D3FE9"/>
    <w:rsid w:val="006D620C"/>
    <w:rsid w:val="006D6B49"/>
    <w:rsid w:val="006E08DF"/>
    <w:rsid w:val="006E4EF1"/>
    <w:rsid w:val="006E57A0"/>
    <w:rsid w:val="006E5A8E"/>
    <w:rsid w:val="006E5BAC"/>
    <w:rsid w:val="006E6540"/>
    <w:rsid w:val="006E6DEA"/>
    <w:rsid w:val="006F2B7A"/>
    <w:rsid w:val="006F4270"/>
    <w:rsid w:val="006F472E"/>
    <w:rsid w:val="006F5F92"/>
    <w:rsid w:val="006F66A0"/>
    <w:rsid w:val="00700F9D"/>
    <w:rsid w:val="007014C2"/>
    <w:rsid w:val="00702FFB"/>
    <w:rsid w:val="00703AE8"/>
    <w:rsid w:val="00706CFD"/>
    <w:rsid w:val="00706FF3"/>
    <w:rsid w:val="00712400"/>
    <w:rsid w:val="007125F6"/>
    <w:rsid w:val="00714578"/>
    <w:rsid w:val="00717E55"/>
    <w:rsid w:val="00721159"/>
    <w:rsid w:val="00721C4B"/>
    <w:rsid w:val="0072208B"/>
    <w:rsid w:val="00723468"/>
    <w:rsid w:val="0072411E"/>
    <w:rsid w:val="00725989"/>
    <w:rsid w:val="00726F88"/>
    <w:rsid w:val="00734A8E"/>
    <w:rsid w:val="00735324"/>
    <w:rsid w:val="0074360F"/>
    <w:rsid w:val="0074362F"/>
    <w:rsid w:val="0074378C"/>
    <w:rsid w:val="0074491D"/>
    <w:rsid w:val="00745C96"/>
    <w:rsid w:val="00745D2B"/>
    <w:rsid w:val="00746188"/>
    <w:rsid w:val="00746902"/>
    <w:rsid w:val="00746DEB"/>
    <w:rsid w:val="00756DC2"/>
    <w:rsid w:val="0076206C"/>
    <w:rsid w:val="00762710"/>
    <w:rsid w:val="007642F8"/>
    <w:rsid w:val="00764A7B"/>
    <w:rsid w:val="00765A41"/>
    <w:rsid w:val="007677BD"/>
    <w:rsid w:val="007731F2"/>
    <w:rsid w:val="007735C3"/>
    <w:rsid w:val="0077432C"/>
    <w:rsid w:val="0077464E"/>
    <w:rsid w:val="007763C4"/>
    <w:rsid w:val="0078231C"/>
    <w:rsid w:val="00786006"/>
    <w:rsid w:val="007871BA"/>
    <w:rsid w:val="00790D9D"/>
    <w:rsid w:val="00791849"/>
    <w:rsid w:val="007937D8"/>
    <w:rsid w:val="007939A7"/>
    <w:rsid w:val="00793DDF"/>
    <w:rsid w:val="00794C7D"/>
    <w:rsid w:val="00795405"/>
    <w:rsid w:val="00795C6E"/>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1F3"/>
    <w:rsid w:val="007D1846"/>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59A9"/>
    <w:rsid w:val="008059C4"/>
    <w:rsid w:val="008061AC"/>
    <w:rsid w:val="008063AF"/>
    <w:rsid w:val="008067FB"/>
    <w:rsid w:val="00806EF0"/>
    <w:rsid w:val="008124FF"/>
    <w:rsid w:val="00812A00"/>
    <w:rsid w:val="00813939"/>
    <w:rsid w:val="008157E3"/>
    <w:rsid w:val="00815F44"/>
    <w:rsid w:val="00816453"/>
    <w:rsid w:val="00817712"/>
    <w:rsid w:val="00821EC1"/>
    <w:rsid w:val="00822FFB"/>
    <w:rsid w:val="0082318F"/>
    <w:rsid w:val="0082667B"/>
    <w:rsid w:val="00826B88"/>
    <w:rsid w:val="00827954"/>
    <w:rsid w:val="00830D97"/>
    <w:rsid w:val="00832549"/>
    <w:rsid w:val="008367F8"/>
    <w:rsid w:val="00840181"/>
    <w:rsid w:val="00843266"/>
    <w:rsid w:val="008445DF"/>
    <w:rsid w:val="00845CE4"/>
    <w:rsid w:val="00855416"/>
    <w:rsid w:val="008562A2"/>
    <w:rsid w:val="00861DEF"/>
    <w:rsid w:val="00861E0F"/>
    <w:rsid w:val="00864088"/>
    <w:rsid w:val="00871B5A"/>
    <w:rsid w:val="00872A90"/>
    <w:rsid w:val="008732E3"/>
    <w:rsid w:val="0087340E"/>
    <w:rsid w:val="008742BC"/>
    <w:rsid w:val="00876F0C"/>
    <w:rsid w:val="0088035C"/>
    <w:rsid w:val="00881930"/>
    <w:rsid w:val="00882787"/>
    <w:rsid w:val="00882F94"/>
    <w:rsid w:val="008849C2"/>
    <w:rsid w:val="00884B5D"/>
    <w:rsid w:val="00887745"/>
    <w:rsid w:val="00890F94"/>
    <w:rsid w:val="00891895"/>
    <w:rsid w:val="00891AED"/>
    <w:rsid w:val="00892221"/>
    <w:rsid w:val="0089259D"/>
    <w:rsid w:val="00894E41"/>
    <w:rsid w:val="00895775"/>
    <w:rsid w:val="00896B0C"/>
    <w:rsid w:val="008974BD"/>
    <w:rsid w:val="008A1FA8"/>
    <w:rsid w:val="008A288F"/>
    <w:rsid w:val="008A30E8"/>
    <w:rsid w:val="008A4C39"/>
    <w:rsid w:val="008A4E2D"/>
    <w:rsid w:val="008A53C4"/>
    <w:rsid w:val="008A6026"/>
    <w:rsid w:val="008A7B06"/>
    <w:rsid w:val="008B20D7"/>
    <w:rsid w:val="008B2C5A"/>
    <w:rsid w:val="008B4209"/>
    <w:rsid w:val="008B4218"/>
    <w:rsid w:val="008B4226"/>
    <w:rsid w:val="008B5463"/>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AE"/>
    <w:rsid w:val="008E3F2E"/>
    <w:rsid w:val="008E5415"/>
    <w:rsid w:val="008F0C4C"/>
    <w:rsid w:val="008F1EF3"/>
    <w:rsid w:val="008F51BE"/>
    <w:rsid w:val="00902EC7"/>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1C9B"/>
    <w:rsid w:val="009533E7"/>
    <w:rsid w:val="009562A4"/>
    <w:rsid w:val="0096028B"/>
    <w:rsid w:val="009618D0"/>
    <w:rsid w:val="00963F22"/>
    <w:rsid w:val="009678BD"/>
    <w:rsid w:val="00970305"/>
    <w:rsid w:val="00970FD5"/>
    <w:rsid w:val="009713D5"/>
    <w:rsid w:val="009715AE"/>
    <w:rsid w:val="00972886"/>
    <w:rsid w:val="009738C0"/>
    <w:rsid w:val="00973FB1"/>
    <w:rsid w:val="009765E1"/>
    <w:rsid w:val="009802DC"/>
    <w:rsid w:val="00981B55"/>
    <w:rsid w:val="00983D92"/>
    <w:rsid w:val="00985A55"/>
    <w:rsid w:val="00987041"/>
    <w:rsid w:val="00987C03"/>
    <w:rsid w:val="00990B56"/>
    <w:rsid w:val="009912E4"/>
    <w:rsid w:val="00991650"/>
    <w:rsid w:val="009916A3"/>
    <w:rsid w:val="00992E55"/>
    <w:rsid w:val="0099310B"/>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53FB"/>
    <w:rsid w:val="009C5D96"/>
    <w:rsid w:val="009C63B3"/>
    <w:rsid w:val="009C63CB"/>
    <w:rsid w:val="009C67CD"/>
    <w:rsid w:val="009C779B"/>
    <w:rsid w:val="009D12B0"/>
    <w:rsid w:val="009D2206"/>
    <w:rsid w:val="009D75D0"/>
    <w:rsid w:val="009E1572"/>
    <w:rsid w:val="009E4270"/>
    <w:rsid w:val="009E44B3"/>
    <w:rsid w:val="009E4C07"/>
    <w:rsid w:val="009E78B1"/>
    <w:rsid w:val="009F1BD8"/>
    <w:rsid w:val="009F3EF1"/>
    <w:rsid w:val="009F436B"/>
    <w:rsid w:val="009F4805"/>
    <w:rsid w:val="009F4B47"/>
    <w:rsid w:val="009F5397"/>
    <w:rsid w:val="009F6340"/>
    <w:rsid w:val="00A0067A"/>
    <w:rsid w:val="00A01C31"/>
    <w:rsid w:val="00A02BC4"/>
    <w:rsid w:val="00A1287C"/>
    <w:rsid w:val="00A1328F"/>
    <w:rsid w:val="00A14B6D"/>
    <w:rsid w:val="00A15ECD"/>
    <w:rsid w:val="00A17910"/>
    <w:rsid w:val="00A251B1"/>
    <w:rsid w:val="00A277DC"/>
    <w:rsid w:val="00A31396"/>
    <w:rsid w:val="00A313C3"/>
    <w:rsid w:val="00A3181A"/>
    <w:rsid w:val="00A32552"/>
    <w:rsid w:val="00A32E7B"/>
    <w:rsid w:val="00A32EFB"/>
    <w:rsid w:val="00A33D39"/>
    <w:rsid w:val="00A347F0"/>
    <w:rsid w:val="00A36F6D"/>
    <w:rsid w:val="00A37DE1"/>
    <w:rsid w:val="00A41308"/>
    <w:rsid w:val="00A43B1E"/>
    <w:rsid w:val="00A54B6B"/>
    <w:rsid w:val="00A60F29"/>
    <w:rsid w:val="00A613EA"/>
    <w:rsid w:val="00A619D5"/>
    <w:rsid w:val="00A635FE"/>
    <w:rsid w:val="00A647A7"/>
    <w:rsid w:val="00A7080B"/>
    <w:rsid w:val="00A70DF4"/>
    <w:rsid w:val="00A72D22"/>
    <w:rsid w:val="00A73E09"/>
    <w:rsid w:val="00A746E5"/>
    <w:rsid w:val="00A74946"/>
    <w:rsid w:val="00A80341"/>
    <w:rsid w:val="00A80509"/>
    <w:rsid w:val="00A81389"/>
    <w:rsid w:val="00A83B5A"/>
    <w:rsid w:val="00A90887"/>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7FDB"/>
    <w:rsid w:val="00AB128E"/>
    <w:rsid w:val="00AB2494"/>
    <w:rsid w:val="00AB43C5"/>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08C7"/>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0C94"/>
    <w:rsid w:val="00B111B7"/>
    <w:rsid w:val="00B155B2"/>
    <w:rsid w:val="00B1626A"/>
    <w:rsid w:val="00B1727A"/>
    <w:rsid w:val="00B17660"/>
    <w:rsid w:val="00B17AC8"/>
    <w:rsid w:val="00B17DBF"/>
    <w:rsid w:val="00B2251D"/>
    <w:rsid w:val="00B22FE2"/>
    <w:rsid w:val="00B2379B"/>
    <w:rsid w:val="00B2421B"/>
    <w:rsid w:val="00B24989"/>
    <w:rsid w:val="00B25052"/>
    <w:rsid w:val="00B26435"/>
    <w:rsid w:val="00B268C9"/>
    <w:rsid w:val="00B316FE"/>
    <w:rsid w:val="00B31A3D"/>
    <w:rsid w:val="00B334E2"/>
    <w:rsid w:val="00B355BB"/>
    <w:rsid w:val="00B365D4"/>
    <w:rsid w:val="00B368F2"/>
    <w:rsid w:val="00B37861"/>
    <w:rsid w:val="00B430CD"/>
    <w:rsid w:val="00B4378B"/>
    <w:rsid w:val="00B509D7"/>
    <w:rsid w:val="00B50D41"/>
    <w:rsid w:val="00B52177"/>
    <w:rsid w:val="00B522F5"/>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AF4"/>
    <w:rsid w:val="00B75CD8"/>
    <w:rsid w:val="00B77308"/>
    <w:rsid w:val="00B80B84"/>
    <w:rsid w:val="00B80D96"/>
    <w:rsid w:val="00B826E6"/>
    <w:rsid w:val="00B82984"/>
    <w:rsid w:val="00B82B3E"/>
    <w:rsid w:val="00B83857"/>
    <w:rsid w:val="00B84280"/>
    <w:rsid w:val="00B84BB5"/>
    <w:rsid w:val="00B84D39"/>
    <w:rsid w:val="00B86833"/>
    <w:rsid w:val="00B87563"/>
    <w:rsid w:val="00B90DE2"/>
    <w:rsid w:val="00B91FF8"/>
    <w:rsid w:val="00B96358"/>
    <w:rsid w:val="00BA3ED4"/>
    <w:rsid w:val="00BA69B2"/>
    <w:rsid w:val="00BA6CA7"/>
    <w:rsid w:val="00BA7490"/>
    <w:rsid w:val="00BA7F54"/>
    <w:rsid w:val="00BB00CC"/>
    <w:rsid w:val="00BB02B0"/>
    <w:rsid w:val="00BB14A6"/>
    <w:rsid w:val="00BB2CBE"/>
    <w:rsid w:val="00BB45AE"/>
    <w:rsid w:val="00BB47ED"/>
    <w:rsid w:val="00BB65DA"/>
    <w:rsid w:val="00BB7473"/>
    <w:rsid w:val="00BC178A"/>
    <w:rsid w:val="00BC21B8"/>
    <w:rsid w:val="00BC3AC3"/>
    <w:rsid w:val="00BC3AE3"/>
    <w:rsid w:val="00BC5DD8"/>
    <w:rsid w:val="00BC6ECF"/>
    <w:rsid w:val="00BD20A9"/>
    <w:rsid w:val="00BE01CF"/>
    <w:rsid w:val="00BE1266"/>
    <w:rsid w:val="00BE12FA"/>
    <w:rsid w:val="00BE4479"/>
    <w:rsid w:val="00BE50D7"/>
    <w:rsid w:val="00BE7767"/>
    <w:rsid w:val="00BE783F"/>
    <w:rsid w:val="00BF24DD"/>
    <w:rsid w:val="00BF33EA"/>
    <w:rsid w:val="00BF345C"/>
    <w:rsid w:val="00BF3C10"/>
    <w:rsid w:val="00BF40C7"/>
    <w:rsid w:val="00BF5524"/>
    <w:rsid w:val="00C014D3"/>
    <w:rsid w:val="00C05F29"/>
    <w:rsid w:val="00C06F62"/>
    <w:rsid w:val="00C11D95"/>
    <w:rsid w:val="00C127E9"/>
    <w:rsid w:val="00C12949"/>
    <w:rsid w:val="00C1447D"/>
    <w:rsid w:val="00C14774"/>
    <w:rsid w:val="00C2184C"/>
    <w:rsid w:val="00C243D9"/>
    <w:rsid w:val="00C24CD9"/>
    <w:rsid w:val="00C25DC9"/>
    <w:rsid w:val="00C26067"/>
    <w:rsid w:val="00C26276"/>
    <w:rsid w:val="00C277B0"/>
    <w:rsid w:val="00C27916"/>
    <w:rsid w:val="00C31945"/>
    <w:rsid w:val="00C323F3"/>
    <w:rsid w:val="00C33120"/>
    <w:rsid w:val="00C369F0"/>
    <w:rsid w:val="00C377CE"/>
    <w:rsid w:val="00C37F17"/>
    <w:rsid w:val="00C40B9C"/>
    <w:rsid w:val="00C440FC"/>
    <w:rsid w:val="00C44396"/>
    <w:rsid w:val="00C44487"/>
    <w:rsid w:val="00C4458D"/>
    <w:rsid w:val="00C45C8A"/>
    <w:rsid w:val="00C476D8"/>
    <w:rsid w:val="00C50605"/>
    <w:rsid w:val="00C519AC"/>
    <w:rsid w:val="00C5286E"/>
    <w:rsid w:val="00C53700"/>
    <w:rsid w:val="00C5463A"/>
    <w:rsid w:val="00C54AF8"/>
    <w:rsid w:val="00C55A98"/>
    <w:rsid w:val="00C567E5"/>
    <w:rsid w:val="00C56952"/>
    <w:rsid w:val="00C5732F"/>
    <w:rsid w:val="00C57FF3"/>
    <w:rsid w:val="00C6038F"/>
    <w:rsid w:val="00C6216A"/>
    <w:rsid w:val="00C62EDB"/>
    <w:rsid w:val="00C63B82"/>
    <w:rsid w:val="00C64DB9"/>
    <w:rsid w:val="00C65018"/>
    <w:rsid w:val="00C708E4"/>
    <w:rsid w:val="00C7315A"/>
    <w:rsid w:val="00C75369"/>
    <w:rsid w:val="00C753E5"/>
    <w:rsid w:val="00C80D9B"/>
    <w:rsid w:val="00C84175"/>
    <w:rsid w:val="00C85388"/>
    <w:rsid w:val="00C87395"/>
    <w:rsid w:val="00C87FEA"/>
    <w:rsid w:val="00C911DF"/>
    <w:rsid w:val="00C91430"/>
    <w:rsid w:val="00C93D55"/>
    <w:rsid w:val="00C94362"/>
    <w:rsid w:val="00C956B7"/>
    <w:rsid w:val="00C95770"/>
    <w:rsid w:val="00C96186"/>
    <w:rsid w:val="00C97DC1"/>
    <w:rsid w:val="00CA0A6A"/>
    <w:rsid w:val="00CA0D24"/>
    <w:rsid w:val="00CA116F"/>
    <w:rsid w:val="00CA206B"/>
    <w:rsid w:val="00CA49ED"/>
    <w:rsid w:val="00CA4AD5"/>
    <w:rsid w:val="00CA5B96"/>
    <w:rsid w:val="00CA7C3C"/>
    <w:rsid w:val="00CB058A"/>
    <w:rsid w:val="00CB28BD"/>
    <w:rsid w:val="00CB42AD"/>
    <w:rsid w:val="00CB6646"/>
    <w:rsid w:val="00CC0891"/>
    <w:rsid w:val="00CC0D33"/>
    <w:rsid w:val="00CC2F46"/>
    <w:rsid w:val="00CC4B2D"/>
    <w:rsid w:val="00CC5A7A"/>
    <w:rsid w:val="00CC6A6A"/>
    <w:rsid w:val="00CC6C22"/>
    <w:rsid w:val="00CD2669"/>
    <w:rsid w:val="00CD2F66"/>
    <w:rsid w:val="00CD760F"/>
    <w:rsid w:val="00CE0638"/>
    <w:rsid w:val="00CE1E91"/>
    <w:rsid w:val="00CE3843"/>
    <w:rsid w:val="00CE3ABB"/>
    <w:rsid w:val="00CE409F"/>
    <w:rsid w:val="00CE56B2"/>
    <w:rsid w:val="00CE68A9"/>
    <w:rsid w:val="00CE69F9"/>
    <w:rsid w:val="00CE7308"/>
    <w:rsid w:val="00CF02EE"/>
    <w:rsid w:val="00CF0660"/>
    <w:rsid w:val="00CF14E2"/>
    <w:rsid w:val="00CF31E6"/>
    <w:rsid w:val="00CF4EFE"/>
    <w:rsid w:val="00CF51A9"/>
    <w:rsid w:val="00CF5ADB"/>
    <w:rsid w:val="00CF6A5C"/>
    <w:rsid w:val="00D03FA6"/>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761B"/>
    <w:rsid w:val="00D37963"/>
    <w:rsid w:val="00D4116B"/>
    <w:rsid w:val="00D42323"/>
    <w:rsid w:val="00D45F2D"/>
    <w:rsid w:val="00D46069"/>
    <w:rsid w:val="00D46586"/>
    <w:rsid w:val="00D50137"/>
    <w:rsid w:val="00D511BD"/>
    <w:rsid w:val="00D53686"/>
    <w:rsid w:val="00D54A87"/>
    <w:rsid w:val="00D552BE"/>
    <w:rsid w:val="00D5625C"/>
    <w:rsid w:val="00D56511"/>
    <w:rsid w:val="00D57339"/>
    <w:rsid w:val="00D57C3A"/>
    <w:rsid w:val="00D6087C"/>
    <w:rsid w:val="00D67195"/>
    <w:rsid w:val="00D67481"/>
    <w:rsid w:val="00D726A7"/>
    <w:rsid w:val="00D73B9F"/>
    <w:rsid w:val="00D7472A"/>
    <w:rsid w:val="00D76F1D"/>
    <w:rsid w:val="00D800C1"/>
    <w:rsid w:val="00D81781"/>
    <w:rsid w:val="00D81C7C"/>
    <w:rsid w:val="00D820D0"/>
    <w:rsid w:val="00D832AD"/>
    <w:rsid w:val="00D86410"/>
    <w:rsid w:val="00D86E77"/>
    <w:rsid w:val="00D90EB8"/>
    <w:rsid w:val="00D92067"/>
    <w:rsid w:val="00D960BE"/>
    <w:rsid w:val="00D97643"/>
    <w:rsid w:val="00D977ED"/>
    <w:rsid w:val="00DA0444"/>
    <w:rsid w:val="00DA13AB"/>
    <w:rsid w:val="00DA28D1"/>
    <w:rsid w:val="00DA40D8"/>
    <w:rsid w:val="00DA58A0"/>
    <w:rsid w:val="00DB3AD8"/>
    <w:rsid w:val="00DB6504"/>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D5C82"/>
    <w:rsid w:val="00DE0DF9"/>
    <w:rsid w:val="00DE1B98"/>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3C17"/>
    <w:rsid w:val="00E049D3"/>
    <w:rsid w:val="00E0504A"/>
    <w:rsid w:val="00E055B1"/>
    <w:rsid w:val="00E06E8A"/>
    <w:rsid w:val="00E101B2"/>
    <w:rsid w:val="00E12A67"/>
    <w:rsid w:val="00E1563D"/>
    <w:rsid w:val="00E158E5"/>
    <w:rsid w:val="00E161A1"/>
    <w:rsid w:val="00E16F21"/>
    <w:rsid w:val="00E173D4"/>
    <w:rsid w:val="00E17CF6"/>
    <w:rsid w:val="00E24064"/>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2DC8"/>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4CD6"/>
    <w:rsid w:val="00E64E30"/>
    <w:rsid w:val="00E70F59"/>
    <w:rsid w:val="00E71E2B"/>
    <w:rsid w:val="00E73377"/>
    <w:rsid w:val="00E7624B"/>
    <w:rsid w:val="00E80F74"/>
    <w:rsid w:val="00E82C5D"/>
    <w:rsid w:val="00E8306C"/>
    <w:rsid w:val="00E836BF"/>
    <w:rsid w:val="00E8383A"/>
    <w:rsid w:val="00E83A8F"/>
    <w:rsid w:val="00E85C10"/>
    <w:rsid w:val="00E863D5"/>
    <w:rsid w:val="00E873D8"/>
    <w:rsid w:val="00E87AA7"/>
    <w:rsid w:val="00E87B40"/>
    <w:rsid w:val="00E91710"/>
    <w:rsid w:val="00E937FF"/>
    <w:rsid w:val="00E94F40"/>
    <w:rsid w:val="00E962AA"/>
    <w:rsid w:val="00EA03E9"/>
    <w:rsid w:val="00EA1269"/>
    <w:rsid w:val="00EA1A7A"/>
    <w:rsid w:val="00EA27BB"/>
    <w:rsid w:val="00EA3923"/>
    <w:rsid w:val="00EA3CB8"/>
    <w:rsid w:val="00EA494F"/>
    <w:rsid w:val="00EA50EA"/>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480C"/>
    <w:rsid w:val="00ED660D"/>
    <w:rsid w:val="00EE0B4B"/>
    <w:rsid w:val="00EE1B5A"/>
    <w:rsid w:val="00EE232A"/>
    <w:rsid w:val="00EE2DF0"/>
    <w:rsid w:val="00EE7098"/>
    <w:rsid w:val="00EE719D"/>
    <w:rsid w:val="00EF05A2"/>
    <w:rsid w:val="00EF126B"/>
    <w:rsid w:val="00EF2885"/>
    <w:rsid w:val="00EF3F1B"/>
    <w:rsid w:val="00F0104F"/>
    <w:rsid w:val="00F014D1"/>
    <w:rsid w:val="00F03C68"/>
    <w:rsid w:val="00F04B7E"/>
    <w:rsid w:val="00F0690F"/>
    <w:rsid w:val="00F06BEC"/>
    <w:rsid w:val="00F07339"/>
    <w:rsid w:val="00F07F52"/>
    <w:rsid w:val="00F103EE"/>
    <w:rsid w:val="00F111E9"/>
    <w:rsid w:val="00F142F5"/>
    <w:rsid w:val="00F16E95"/>
    <w:rsid w:val="00F1743A"/>
    <w:rsid w:val="00F17D70"/>
    <w:rsid w:val="00F236C0"/>
    <w:rsid w:val="00F266C3"/>
    <w:rsid w:val="00F27C91"/>
    <w:rsid w:val="00F30079"/>
    <w:rsid w:val="00F323D2"/>
    <w:rsid w:val="00F32D2F"/>
    <w:rsid w:val="00F35651"/>
    <w:rsid w:val="00F409E2"/>
    <w:rsid w:val="00F450A7"/>
    <w:rsid w:val="00F46663"/>
    <w:rsid w:val="00F47959"/>
    <w:rsid w:val="00F50B53"/>
    <w:rsid w:val="00F528DA"/>
    <w:rsid w:val="00F52C83"/>
    <w:rsid w:val="00F54F5F"/>
    <w:rsid w:val="00F5579B"/>
    <w:rsid w:val="00F56172"/>
    <w:rsid w:val="00F576ED"/>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40C5"/>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D0F5C"/>
    <w:rsid w:val="00FD1054"/>
    <w:rsid w:val="00FD1D72"/>
    <w:rsid w:val="00FD1E2F"/>
    <w:rsid w:val="00FD389D"/>
    <w:rsid w:val="00FD78BD"/>
    <w:rsid w:val="00FE0644"/>
    <w:rsid w:val="00FE0FC1"/>
    <w:rsid w:val="00FE133E"/>
    <w:rsid w:val="00FE32BC"/>
    <w:rsid w:val="00FE3A75"/>
    <w:rsid w:val="00FE3B7B"/>
    <w:rsid w:val="00FE5363"/>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8621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635</TotalTime>
  <Pages>5</Pages>
  <Words>1793</Words>
  <Characters>10221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cp:lastModifiedBy>
  <cp:revision>345</cp:revision>
  <dcterms:created xsi:type="dcterms:W3CDTF">2021-08-05T07:20:00Z</dcterms:created>
  <dcterms:modified xsi:type="dcterms:W3CDTF">2022-08-09T05:37:00Z</dcterms:modified>
</cp:coreProperties>
</file>